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B6" w:rsidRPr="00E20A11" w:rsidRDefault="00851C8C" w:rsidP="00A373B6">
      <w:pPr>
        <w:pStyle w:val="Title"/>
        <w:jc w:val="left"/>
        <w:rPr>
          <w:rFonts w:asciiTheme="minorHAnsi" w:hAnsiTheme="minorHAnsi" w:cstheme="minorHAnsi"/>
          <w:b/>
          <w:sz w:val="24"/>
          <w:szCs w:val="24"/>
        </w:rPr>
      </w:pPr>
      <w:r w:rsidRPr="00E20A11">
        <w:rPr>
          <w:rFonts w:asciiTheme="minorHAnsi" w:hAnsiTheme="minorHAnsi" w:cstheme="minorHAnsi"/>
          <w:noProof/>
          <w:sz w:val="24"/>
          <w:szCs w:val="24"/>
        </w:rPr>
        <w:drawing>
          <wp:anchor distT="0" distB="0" distL="114300" distR="114300" simplePos="0" relativeHeight="251657216" behindDoc="0" locked="0" layoutInCell="1" allowOverlap="1">
            <wp:simplePos x="0" y="0"/>
            <wp:positionH relativeFrom="column">
              <wp:posOffset>38100</wp:posOffset>
            </wp:positionH>
            <wp:positionV relativeFrom="paragraph">
              <wp:posOffset>0</wp:posOffset>
            </wp:positionV>
            <wp:extent cx="790575" cy="790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jpg as of 1 21 2013 -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r w:rsidR="00A373B6" w:rsidRPr="00E20A11">
        <w:rPr>
          <w:rFonts w:asciiTheme="minorHAnsi" w:hAnsiTheme="minorHAnsi" w:cstheme="minorHAnsi"/>
          <w:b/>
          <w:sz w:val="24"/>
          <w:szCs w:val="24"/>
        </w:rPr>
        <w:t xml:space="preserve">  </w:t>
      </w:r>
    </w:p>
    <w:p w:rsidR="00C911CE" w:rsidRPr="00E20A11" w:rsidRDefault="00F62D0C" w:rsidP="00A373B6">
      <w:pPr>
        <w:pStyle w:val="Title"/>
        <w:jc w:val="left"/>
        <w:rPr>
          <w:b/>
          <w:sz w:val="32"/>
          <w:szCs w:val="32"/>
        </w:rPr>
      </w:pPr>
      <w:r w:rsidRPr="00747DE8">
        <w:rPr>
          <w:b/>
          <w:sz w:val="32"/>
          <w:szCs w:val="32"/>
        </w:rPr>
        <w:t xml:space="preserve">Hotline Program of the Office of the </w:t>
      </w:r>
      <w:r w:rsidR="00C911CE" w:rsidRPr="00E20A11">
        <w:rPr>
          <w:b/>
          <w:sz w:val="32"/>
          <w:szCs w:val="32"/>
        </w:rPr>
        <w:t xml:space="preserve">State Auditor </w:t>
      </w:r>
    </w:p>
    <w:p w:rsidR="00C911CE" w:rsidRPr="00E20A11" w:rsidRDefault="00C911CE">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szCs w:val="24"/>
        </w:rPr>
      </w:pPr>
    </w:p>
    <w:p w:rsidR="00C911CE" w:rsidRPr="00E20A11" w:rsidRDefault="00C911CE">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CF5DC4">
      <w:pPr>
        <w:rPr>
          <w:rFonts w:asciiTheme="minorHAnsi" w:hAnsiTheme="minorHAnsi" w:cstheme="minorHAnsi"/>
          <w:color w:val="333333"/>
          <w:szCs w:val="24"/>
        </w:rPr>
      </w:pPr>
      <w:r w:rsidRPr="00E20A11">
        <w:rPr>
          <w:rFonts w:asciiTheme="minorHAnsi" w:hAnsiTheme="minorHAnsi" w:cstheme="minorHAnsi"/>
          <w:color w:val="333333"/>
          <w:szCs w:val="24"/>
        </w:rPr>
        <w:t xml:space="preserve">The “State Auditor Hotline” provides an avenue for </w:t>
      </w:r>
      <w:r w:rsidR="00747DE8" w:rsidRPr="00E20A11">
        <w:rPr>
          <w:rFonts w:asciiTheme="minorHAnsi" w:hAnsiTheme="minorHAnsi" w:cstheme="minorHAnsi"/>
          <w:color w:val="333333"/>
          <w:szCs w:val="24"/>
        </w:rPr>
        <w:t xml:space="preserve">Utah </w:t>
      </w:r>
      <w:r w:rsidRPr="00E20A11">
        <w:rPr>
          <w:rFonts w:asciiTheme="minorHAnsi" w:hAnsiTheme="minorHAnsi" w:cstheme="minorHAnsi"/>
          <w:color w:val="333333"/>
          <w:szCs w:val="24"/>
        </w:rPr>
        <w:t>citizens, including public employees and contractors, to report improper governmental activities including:</w:t>
      </w:r>
    </w:p>
    <w:p w:rsidR="00CF5DC4" w:rsidRPr="00E20A11" w:rsidRDefault="00CF5DC4" w:rsidP="00CF5DC4">
      <w:pPr>
        <w:pStyle w:val="ListParagraph"/>
        <w:numPr>
          <w:ilvl w:val="0"/>
          <w:numId w:val="6"/>
        </w:numPr>
        <w:spacing w:after="0"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Waste or misuse of public funds, property, or manpower</w:t>
      </w:r>
    </w:p>
    <w:p w:rsidR="00CF5DC4" w:rsidRPr="00E20A11" w:rsidRDefault="00CF5DC4" w:rsidP="00CF5DC4">
      <w:pPr>
        <w:pStyle w:val="ListParagraph"/>
        <w:numPr>
          <w:ilvl w:val="0"/>
          <w:numId w:val="6"/>
        </w:numPr>
        <w:spacing w:after="0"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Violations of a law, rule, or regulation applicable to the government</w:t>
      </w:r>
    </w:p>
    <w:p w:rsidR="00CF5DC4" w:rsidRPr="00E20A11" w:rsidRDefault="00CF5DC4" w:rsidP="00CF5DC4">
      <w:pPr>
        <w:pStyle w:val="ListParagraph"/>
        <w:numPr>
          <w:ilvl w:val="0"/>
          <w:numId w:val="6"/>
        </w:numPr>
        <w:spacing w:after="0"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Gross mismanagement</w:t>
      </w:r>
    </w:p>
    <w:p w:rsidR="00CF5DC4" w:rsidRPr="00E20A11" w:rsidRDefault="00CF5DC4" w:rsidP="00CF5DC4">
      <w:pPr>
        <w:pStyle w:val="ListParagraph"/>
        <w:numPr>
          <w:ilvl w:val="0"/>
          <w:numId w:val="6"/>
        </w:numPr>
        <w:spacing w:after="0"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Abuse of authority</w:t>
      </w:r>
    </w:p>
    <w:p w:rsidR="00CF5DC4" w:rsidRPr="00E20A11" w:rsidRDefault="00CF5DC4" w:rsidP="00CF5DC4">
      <w:pPr>
        <w:pStyle w:val="ListParagraph"/>
        <w:numPr>
          <w:ilvl w:val="0"/>
          <w:numId w:val="6"/>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Unethical conduct</w:t>
      </w:r>
    </w:p>
    <w:p w:rsidR="00CF5DC4" w:rsidRPr="00E20A11" w:rsidRDefault="00CF5DC4" w:rsidP="00CF5DC4">
      <w:pPr>
        <w:rPr>
          <w:rFonts w:asciiTheme="minorHAnsi" w:hAnsiTheme="minorHAnsi" w:cstheme="minorHAnsi"/>
          <w:color w:val="333333"/>
          <w:szCs w:val="24"/>
        </w:rPr>
      </w:pPr>
    </w:p>
    <w:p w:rsidR="00CF5DC4" w:rsidRPr="00E20A11" w:rsidRDefault="00CF5DC4" w:rsidP="00CF5DC4">
      <w:pPr>
        <w:rPr>
          <w:rFonts w:asciiTheme="minorHAnsi" w:hAnsiTheme="minorHAnsi" w:cstheme="minorHAnsi"/>
          <w:b/>
          <w:color w:val="333333"/>
          <w:szCs w:val="24"/>
        </w:rPr>
      </w:pPr>
      <w:r w:rsidRPr="00E20A11">
        <w:rPr>
          <w:rFonts w:asciiTheme="minorHAnsi" w:hAnsiTheme="minorHAnsi" w:cstheme="minorHAnsi"/>
          <w:b/>
          <w:color w:val="333333"/>
          <w:szCs w:val="24"/>
        </w:rPr>
        <w:t>Filing a Complaint</w:t>
      </w:r>
    </w:p>
    <w:p w:rsidR="00CF5DC4" w:rsidRPr="00E20A11" w:rsidRDefault="00CF5DC4" w:rsidP="00CF5DC4">
      <w:pPr>
        <w:rPr>
          <w:rFonts w:asciiTheme="minorHAnsi" w:hAnsiTheme="minorHAnsi" w:cstheme="minorHAnsi"/>
          <w:color w:val="333333"/>
          <w:szCs w:val="24"/>
        </w:rPr>
      </w:pPr>
      <w:r w:rsidRPr="00E20A11">
        <w:rPr>
          <w:rFonts w:asciiTheme="minorHAnsi" w:hAnsiTheme="minorHAnsi" w:cstheme="minorHAnsi"/>
          <w:color w:val="333333"/>
          <w:szCs w:val="24"/>
        </w:rPr>
        <w:t>Complaints should be submitted in writing using this form.   Complainants should also submit any evidence that supports the complaint at this time.  Essential information includes specifics on ‘who, what, where, when’ as well as any other details that may be important such as information on other witnesses, documents, and pertinent evidence.  Due to limited resources</w:t>
      </w:r>
      <w:r w:rsidR="00A02D67">
        <w:rPr>
          <w:rFonts w:asciiTheme="minorHAnsi" w:hAnsiTheme="minorHAnsi" w:cstheme="minorHAnsi"/>
          <w:color w:val="333333"/>
          <w:szCs w:val="24"/>
        </w:rPr>
        <w:t>,</w:t>
      </w:r>
      <w:r w:rsidRPr="00E20A11">
        <w:rPr>
          <w:rFonts w:asciiTheme="minorHAnsi" w:hAnsiTheme="minorHAnsi" w:cstheme="minorHAnsi"/>
          <w:color w:val="333333"/>
          <w:szCs w:val="24"/>
        </w:rPr>
        <w:t xml:space="preserve"> our office is unable to accept complaints that are not specific in nature or that are not well supported by credible evidence.  At a minimum, please use the form as a guide to ensure the necessary information is provided.  Submit complaints via the following methods:</w:t>
      </w:r>
    </w:p>
    <w:p w:rsidR="00CF5DC4" w:rsidRPr="00E20A11" w:rsidRDefault="00CF5DC4" w:rsidP="00CF5DC4">
      <w:pPr>
        <w:pStyle w:val="NoSpacing"/>
        <w:ind w:firstLine="720"/>
        <w:rPr>
          <w:rFonts w:asciiTheme="minorHAnsi" w:hAnsiTheme="minorHAnsi" w:cstheme="minorHAnsi"/>
          <w:sz w:val="24"/>
          <w:szCs w:val="24"/>
        </w:rPr>
      </w:pPr>
    </w:p>
    <w:p w:rsidR="00CF5DC4" w:rsidRPr="00E20A11" w:rsidRDefault="00CF5DC4" w:rsidP="00CF5DC4">
      <w:pPr>
        <w:pStyle w:val="NoSpacing"/>
        <w:ind w:firstLine="720"/>
        <w:rPr>
          <w:rFonts w:asciiTheme="minorHAnsi" w:hAnsiTheme="minorHAnsi" w:cstheme="minorHAnsi"/>
          <w:sz w:val="24"/>
          <w:szCs w:val="24"/>
        </w:rPr>
      </w:pPr>
      <w:r w:rsidRPr="00E20A11">
        <w:rPr>
          <w:rFonts w:asciiTheme="minorHAnsi" w:hAnsiTheme="minorHAnsi" w:cstheme="minorHAnsi"/>
          <w:sz w:val="24"/>
          <w:szCs w:val="24"/>
        </w:rPr>
        <w:t xml:space="preserve">Email: </w:t>
      </w:r>
      <w:hyperlink r:id="rId8" w:history="1">
        <w:r w:rsidRPr="00E20A11">
          <w:rPr>
            <w:rStyle w:val="Hyperlink"/>
            <w:rFonts w:asciiTheme="minorHAnsi" w:eastAsia="Times New Roman" w:hAnsiTheme="minorHAnsi" w:cstheme="minorHAnsi"/>
            <w:sz w:val="24"/>
            <w:szCs w:val="24"/>
          </w:rPr>
          <w:t>auditorhotline@utah.gov</w:t>
        </w:r>
      </w:hyperlink>
    </w:p>
    <w:p w:rsidR="00CF5DC4" w:rsidRPr="00E20A11" w:rsidRDefault="00CF5DC4" w:rsidP="00CF5DC4">
      <w:pPr>
        <w:pStyle w:val="NoSpacing"/>
        <w:ind w:left="360" w:firstLine="360"/>
        <w:rPr>
          <w:rFonts w:asciiTheme="minorHAnsi" w:hAnsiTheme="minorHAnsi" w:cstheme="minorHAnsi"/>
          <w:sz w:val="24"/>
          <w:szCs w:val="24"/>
        </w:rPr>
      </w:pPr>
      <w:r w:rsidRPr="00E20A11">
        <w:rPr>
          <w:rFonts w:asciiTheme="minorHAnsi" w:hAnsiTheme="minorHAnsi" w:cstheme="minorHAnsi"/>
          <w:sz w:val="24"/>
          <w:szCs w:val="24"/>
        </w:rPr>
        <w:t>US Mail: OSA Hotline, PO Box 142310, SLC, Utah 84114-2310</w:t>
      </w:r>
      <w:bookmarkStart w:id="0" w:name="_GoBack"/>
      <w:bookmarkEnd w:id="0"/>
    </w:p>
    <w:p w:rsidR="00CF5DC4" w:rsidRPr="00E20A11" w:rsidRDefault="00CF5DC4" w:rsidP="00CF5DC4">
      <w:pPr>
        <w:pStyle w:val="NoSpacing"/>
        <w:ind w:left="720"/>
        <w:rPr>
          <w:rFonts w:asciiTheme="minorHAnsi" w:hAnsiTheme="minorHAnsi" w:cstheme="minorHAnsi"/>
          <w:sz w:val="24"/>
          <w:szCs w:val="24"/>
        </w:rPr>
      </w:pPr>
    </w:p>
    <w:p w:rsidR="00CF5DC4" w:rsidRPr="00E20A11" w:rsidRDefault="00CF5DC4" w:rsidP="00CF5DC4">
      <w:pPr>
        <w:rPr>
          <w:rFonts w:asciiTheme="minorHAnsi" w:hAnsiTheme="minorHAnsi" w:cstheme="minorHAnsi"/>
          <w:color w:val="333333"/>
          <w:szCs w:val="24"/>
        </w:rPr>
      </w:pPr>
      <w:r w:rsidRPr="00E20A11">
        <w:rPr>
          <w:rFonts w:asciiTheme="minorHAnsi" w:hAnsiTheme="minorHAnsi" w:cstheme="minorHAnsi"/>
          <w:color w:val="333333"/>
          <w:szCs w:val="24"/>
        </w:rPr>
        <w:t xml:space="preserve">Complainants may call the hotline at </w:t>
      </w:r>
      <w:r w:rsidR="00FF1C1E" w:rsidRPr="00FF1C1E">
        <w:rPr>
          <w:rFonts w:asciiTheme="minorHAnsi" w:hAnsiTheme="minorHAnsi" w:cstheme="minorHAnsi"/>
          <w:color w:val="333333"/>
          <w:szCs w:val="24"/>
        </w:rPr>
        <w:t>801-538-9777</w:t>
      </w:r>
      <w:r w:rsidRPr="00E20A11">
        <w:rPr>
          <w:rFonts w:asciiTheme="minorHAnsi" w:hAnsiTheme="minorHAnsi" w:cstheme="minorHAnsi"/>
          <w:color w:val="333333"/>
          <w:szCs w:val="24"/>
        </w:rPr>
        <w:t xml:space="preserve"> for more information.</w:t>
      </w:r>
    </w:p>
    <w:p w:rsidR="00CF5DC4" w:rsidRPr="00E20A11" w:rsidRDefault="00CF5DC4" w:rsidP="00CF5DC4">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b/>
          <w:color w:val="333333"/>
          <w:szCs w:val="24"/>
        </w:rPr>
      </w:pPr>
      <w:r w:rsidRPr="00E20A11">
        <w:rPr>
          <w:rFonts w:asciiTheme="minorHAnsi" w:hAnsiTheme="minorHAnsi" w:cstheme="minorHAnsi"/>
          <w:b/>
          <w:color w:val="333333"/>
          <w:szCs w:val="24"/>
        </w:rPr>
        <w:t>Complaint Screening and Prioritization</w:t>
      </w:r>
    </w:p>
    <w:p w:rsidR="00CF5DC4" w:rsidRPr="00E20A11" w:rsidRDefault="00CF5DC4" w:rsidP="00CF5DC4">
      <w:pPr>
        <w:rPr>
          <w:rFonts w:asciiTheme="minorHAnsi" w:hAnsiTheme="minorHAnsi" w:cstheme="minorHAnsi"/>
          <w:color w:val="333333"/>
          <w:szCs w:val="24"/>
        </w:rPr>
      </w:pPr>
      <w:r w:rsidRPr="00E20A11">
        <w:rPr>
          <w:rFonts w:asciiTheme="minorHAnsi" w:hAnsiTheme="minorHAnsi" w:cstheme="minorHAnsi"/>
          <w:color w:val="333333"/>
          <w:szCs w:val="24"/>
        </w:rPr>
        <w:t xml:space="preserve">After we receive your complaint, we will screen and prioritize it based on significance, internal resources, and other factors.  .  The list below represents some of the factors that are considered during the screening and prioritization process. </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Does the complaint involve actions by an entity subject to the Office of the State Auditor’s authority?  The entity must be a Utah State Agency, Local Government Entity, County, City, Town, Special Service or Local District, Local Education Agency (School District, Public School, or Charter School), other non-federal public entity (Court, College, University, etc.),  or certain not-for-profit entities.</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Does the complaint pertain to improper governmental activities?  Disagreements with management decisions or actions taken by elected officials that are within the law will not be investigated.</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Has the complainant taken appropriate steps to resolve the issue with the entity?  If the entity is not responsive, the concern relates to top management, or the complainant desires anonymity, the Hotline may be contacted first.</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What is the timing and frequency of alleged improper activity?  Allegations of improper activities that are recent and/or on-going may receive a higher priority.</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Should the allegation be investigated by another entity?  In some cases, we may refer complaints to internal/external auditors or other entities, as considered appropriate.  We will generally discuss these options with the complainant.</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lastRenderedPageBreak/>
        <w:t>Can the complaint can be efficiently and effectively investigated?  Overly broad or vague complaints or complaints where evidence is unavailable may be declined or receive a low priority.</w:t>
      </w:r>
    </w:p>
    <w:p w:rsidR="0061170A" w:rsidRPr="00E20A11" w:rsidRDefault="0061170A" w:rsidP="0061170A">
      <w:pPr>
        <w:rPr>
          <w:rFonts w:asciiTheme="minorHAnsi" w:hAnsiTheme="minorHAnsi" w:cstheme="minorHAnsi"/>
          <w:b/>
          <w:color w:val="222222"/>
          <w:szCs w:val="24"/>
          <w:shd w:val="clear" w:color="auto" w:fill="FFFFFF"/>
        </w:rPr>
      </w:pPr>
      <w:r w:rsidRPr="00E20A11">
        <w:rPr>
          <w:rFonts w:asciiTheme="minorHAnsi" w:hAnsiTheme="minorHAnsi" w:cstheme="minorHAnsi"/>
          <w:b/>
          <w:color w:val="222222"/>
          <w:szCs w:val="24"/>
          <w:shd w:val="clear" w:color="auto" w:fill="FFFFFF"/>
        </w:rPr>
        <w:t>Whistleblower Protection</w:t>
      </w:r>
    </w:p>
    <w:p w:rsidR="0061170A" w:rsidRPr="00E20A11" w:rsidRDefault="0061170A" w:rsidP="0061170A">
      <w:pPr>
        <w:rPr>
          <w:rFonts w:asciiTheme="minorHAnsi" w:hAnsiTheme="minorHAnsi" w:cstheme="minorHAnsi"/>
          <w:color w:val="222222"/>
          <w:szCs w:val="24"/>
          <w:shd w:val="clear" w:color="auto" w:fill="FFFFFF"/>
        </w:rPr>
      </w:pPr>
      <w:r w:rsidRPr="00E20A11">
        <w:rPr>
          <w:rFonts w:asciiTheme="minorHAnsi" w:hAnsiTheme="minorHAnsi" w:cstheme="minorHAnsi"/>
          <w:i/>
          <w:color w:val="222222"/>
          <w:szCs w:val="24"/>
          <w:shd w:val="clear" w:color="auto" w:fill="FFFFFF"/>
        </w:rPr>
        <w:t>Utah Code</w:t>
      </w:r>
      <w:r w:rsidRPr="00E20A11">
        <w:rPr>
          <w:rFonts w:asciiTheme="minorHAnsi" w:hAnsiTheme="minorHAnsi" w:cstheme="minorHAnsi"/>
          <w:color w:val="222222"/>
          <w:szCs w:val="24"/>
          <w:shd w:val="clear" w:color="auto" w:fill="FFFFFF"/>
        </w:rPr>
        <w:t xml:space="preserve"> § 67-21-3 prohibits public employers from taking adverse action against their employees for reporting government waste or violations of law in good faith, to the appropriate authorities.  A public entity employee, public body employee, legislative employee, or judicial employee, is presumed to have communicated in good faith if they have given written notice or otherwise formally communicated the conduct to the Office of the State Auditor (see </w:t>
      </w:r>
      <w:r w:rsidRPr="00E20A11">
        <w:rPr>
          <w:rFonts w:asciiTheme="minorHAnsi" w:hAnsiTheme="minorHAnsi" w:cstheme="minorHAnsi"/>
          <w:i/>
          <w:color w:val="222222"/>
          <w:szCs w:val="24"/>
          <w:shd w:val="clear" w:color="auto" w:fill="FFFFFF"/>
        </w:rPr>
        <w:t>Utah Code</w:t>
      </w:r>
      <w:r w:rsidRPr="00E20A11">
        <w:rPr>
          <w:rFonts w:asciiTheme="minorHAnsi" w:hAnsiTheme="minorHAnsi" w:cstheme="minorHAnsi"/>
          <w:color w:val="222222"/>
          <w:szCs w:val="24"/>
          <w:shd w:val="clear" w:color="auto" w:fill="FFFFFF"/>
        </w:rPr>
        <w:t xml:space="preserve"> § </w:t>
      </w:r>
      <w:hyperlink r:id="rId9" w:history="1">
        <w:r w:rsidRPr="00E20A11">
          <w:rPr>
            <w:rStyle w:val="Hyperlink"/>
            <w:rFonts w:asciiTheme="minorHAnsi" w:hAnsiTheme="minorHAnsi" w:cstheme="minorHAnsi"/>
            <w:szCs w:val="24"/>
            <w:shd w:val="clear" w:color="auto" w:fill="FFFFFF"/>
          </w:rPr>
          <w:t>67-21-3</w:t>
        </w:r>
      </w:hyperlink>
      <w:r w:rsidRPr="00E20A11">
        <w:rPr>
          <w:rFonts w:asciiTheme="minorHAnsi" w:hAnsiTheme="minorHAnsi" w:cstheme="minorHAnsi"/>
          <w:color w:val="222222"/>
          <w:szCs w:val="24"/>
          <w:shd w:val="clear" w:color="auto" w:fill="FFFFFF"/>
        </w:rPr>
        <w:t>(1)(b)(iv)(A) for more information).</w:t>
      </w:r>
    </w:p>
    <w:p w:rsidR="00CF5DC4" w:rsidRPr="00E20A11" w:rsidRDefault="00CF5DC4" w:rsidP="00CF5DC4">
      <w:pPr>
        <w:pStyle w:val="ListParagraph"/>
        <w:spacing w:line="240" w:lineRule="auto"/>
        <w:ind w:left="0"/>
        <w:contextualSpacing w:val="0"/>
        <w:rPr>
          <w:rFonts w:asciiTheme="minorHAnsi" w:hAnsiTheme="minorHAnsi" w:cstheme="minorHAnsi"/>
          <w:sz w:val="24"/>
          <w:szCs w:val="24"/>
        </w:rPr>
      </w:pPr>
    </w:p>
    <w:p w:rsidR="00CF5DC4" w:rsidRPr="00E20A11" w:rsidRDefault="0061170A" w:rsidP="005361B2">
      <w:pPr>
        <w:rPr>
          <w:rFonts w:asciiTheme="minorHAnsi" w:hAnsiTheme="minorHAnsi" w:cstheme="minorHAnsi"/>
          <w:b/>
          <w:color w:val="222222"/>
          <w:szCs w:val="24"/>
          <w:shd w:val="clear" w:color="auto" w:fill="FFFFFF"/>
        </w:rPr>
      </w:pPr>
      <w:r w:rsidRPr="00E20A11">
        <w:rPr>
          <w:rFonts w:asciiTheme="minorHAnsi" w:hAnsiTheme="minorHAnsi" w:cstheme="minorHAnsi"/>
          <w:b/>
          <w:color w:val="222222"/>
          <w:szCs w:val="24"/>
          <w:shd w:val="clear" w:color="auto" w:fill="FFFFFF"/>
        </w:rPr>
        <w:t>Confidentiality</w:t>
      </w:r>
    </w:p>
    <w:p w:rsidR="0061170A" w:rsidRPr="00E20A11" w:rsidRDefault="0061170A" w:rsidP="0061170A">
      <w:pPr>
        <w:rPr>
          <w:rFonts w:asciiTheme="minorHAnsi" w:hAnsiTheme="minorHAnsi" w:cstheme="minorHAnsi"/>
          <w:szCs w:val="24"/>
        </w:rPr>
      </w:pPr>
      <w:r w:rsidRPr="00E20A11">
        <w:rPr>
          <w:rFonts w:asciiTheme="minorHAnsi" w:hAnsiTheme="minorHAnsi" w:cstheme="minorHAnsi"/>
          <w:szCs w:val="24"/>
        </w:rPr>
        <w:t xml:space="preserve">The identity of the complainant is considered protected information under the Utah Government Records Access and Management Act (GRAMA) and will be kept confidential if requested by the complainant. (See </w:t>
      </w:r>
      <w:r w:rsidRPr="00E20A11">
        <w:rPr>
          <w:rFonts w:asciiTheme="minorHAnsi" w:hAnsiTheme="minorHAnsi" w:cstheme="minorHAnsi"/>
          <w:i/>
          <w:szCs w:val="24"/>
        </w:rPr>
        <w:t>Utah Code</w:t>
      </w:r>
      <w:r w:rsidRPr="00E20A11">
        <w:rPr>
          <w:rFonts w:asciiTheme="minorHAnsi" w:hAnsiTheme="minorHAnsi" w:cstheme="minorHAnsi"/>
          <w:szCs w:val="24"/>
        </w:rPr>
        <w:t xml:space="preserve"> Section </w:t>
      </w:r>
      <w:hyperlink r:id="rId10" w:history="1">
        <w:r w:rsidRPr="00E20A11">
          <w:rPr>
            <w:rStyle w:val="Hyperlink"/>
            <w:rFonts w:asciiTheme="minorHAnsi" w:hAnsiTheme="minorHAnsi" w:cstheme="minorHAnsi"/>
            <w:szCs w:val="24"/>
          </w:rPr>
          <w:t>67</w:t>
        </w:r>
        <w:r w:rsidRPr="00E20A11">
          <w:rPr>
            <w:rStyle w:val="Hyperlink"/>
            <w:rFonts w:asciiTheme="minorHAnsi" w:hAnsiTheme="minorHAnsi" w:cstheme="minorHAnsi"/>
            <w:szCs w:val="24"/>
          </w:rPr>
          <w:noBreakHyphen/>
          <w:t>3</w:t>
        </w:r>
        <w:r w:rsidRPr="00E20A11">
          <w:rPr>
            <w:rStyle w:val="Hyperlink"/>
            <w:rFonts w:asciiTheme="minorHAnsi" w:hAnsiTheme="minorHAnsi" w:cstheme="minorHAnsi"/>
            <w:szCs w:val="24"/>
          </w:rPr>
          <w:noBreakHyphen/>
          <w:t>1</w:t>
        </w:r>
      </w:hyperlink>
      <w:r w:rsidRPr="00E20A11">
        <w:rPr>
          <w:rFonts w:asciiTheme="minorHAnsi" w:hAnsiTheme="minorHAnsi" w:cstheme="minorHAnsi"/>
          <w:szCs w:val="24"/>
        </w:rPr>
        <w:t>(15)).</w:t>
      </w:r>
    </w:p>
    <w:p w:rsidR="0061170A" w:rsidRPr="00E20A11" w:rsidRDefault="0061170A" w:rsidP="0061170A">
      <w:pPr>
        <w:rPr>
          <w:rFonts w:asciiTheme="minorHAnsi" w:hAnsiTheme="minorHAnsi" w:cstheme="minorHAnsi"/>
          <w:szCs w:val="24"/>
        </w:rPr>
      </w:pPr>
    </w:p>
    <w:p w:rsidR="0061170A" w:rsidRPr="00E20A11" w:rsidRDefault="0061170A" w:rsidP="0061170A">
      <w:pPr>
        <w:rPr>
          <w:rFonts w:asciiTheme="minorHAnsi" w:hAnsiTheme="minorHAnsi" w:cstheme="minorHAnsi"/>
          <w:szCs w:val="24"/>
        </w:rPr>
      </w:pPr>
      <w:r w:rsidRPr="00E20A11">
        <w:rPr>
          <w:rFonts w:asciiTheme="minorHAnsi" w:hAnsiTheme="minorHAnsi" w:cstheme="minorHAnsi"/>
          <w:szCs w:val="24"/>
        </w:rPr>
        <w:t xml:space="preserve">Complaints may be submitted anonymously to the Hotline. However, we prefer that the complainant provide their name and phone number to allow us to ask follow-up questions, investigate the complaint thoroughly, and report the results back to the complainant.   </w:t>
      </w:r>
      <w:r w:rsidR="00A02D67" w:rsidRPr="00E20A11">
        <w:rPr>
          <w:rFonts w:asciiTheme="minorHAnsi" w:hAnsiTheme="minorHAnsi" w:cstheme="minorHAnsi"/>
          <w:szCs w:val="24"/>
        </w:rPr>
        <w:t>In addition</w:t>
      </w:r>
      <w:r w:rsidRPr="00E20A11">
        <w:rPr>
          <w:rFonts w:asciiTheme="minorHAnsi" w:hAnsiTheme="minorHAnsi" w:cstheme="minorHAnsi"/>
          <w:szCs w:val="24"/>
        </w:rPr>
        <w:t>, anonymous complaints do not invoke the Whistleblower protections.</w:t>
      </w: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61170A" w:rsidRPr="00E20A11" w:rsidRDefault="0061170A" w:rsidP="0061170A">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b/>
          <w:color w:val="333333"/>
          <w:szCs w:val="24"/>
        </w:rPr>
      </w:pPr>
      <w:r w:rsidRPr="00E20A11">
        <w:rPr>
          <w:rFonts w:asciiTheme="minorHAnsi" w:hAnsiTheme="minorHAnsi" w:cstheme="minorHAnsi"/>
          <w:b/>
          <w:color w:val="333333"/>
          <w:szCs w:val="24"/>
        </w:rPr>
        <w:t>The Office does not investigate complaints involving the following issues:</w:t>
      </w:r>
    </w:p>
    <w:p w:rsidR="0061170A" w:rsidRPr="00E20A11" w:rsidRDefault="0061170A" w:rsidP="0061170A">
      <w:pPr>
        <w:rPr>
          <w:rFonts w:asciiTheme="minorHAnsi" w:hAnsiTheme="minorHAnsi" w:cstheme="minorHAnsi"/>
          <w:szCs w:val="24"/>
        </w:rPr>
      </w:pPr>
    </w:p>
    <w:tbl>
      <w:tblPr>
        <w:tblStyle w:val="TableGrid"/>
        <w:tblW w:w="0" w:type="auto"/>
        <w:tblInd w:w="780" w:type="dxa"/>
        <w:tblCellMar>
          <w:top w:w="58" w:type="dxa"/>
          <w:left w:w="115" w:type="dxa"/>
          <w:bottom w:w="58" w:type="dxa"/>
          <w:right w:w="115" w:type="dxa"/>
        </w:tblCellMar>
        <w:tblLook w:val="04A0" w:firstRow="1" w:lastRow="0" w:firstColumn="1" w:lastColumn="0" w:noHBand="0" w:noVBand="1"/>
      </w:tblPr>
      <w:tblGrid>
        <w:gridCol w:w="2580"/>
        <w:gridCol w:w="6655"/>
      </w:tblGrid>
      <w:tr w:rsidR="0061170A" w:rsidRPr="00E20A11" w:rsidTr="0061170A">
        <w:tc>
          <w:tcPr>
            <w:tcW w:w="2580" w:type="dxa"/>
          </w:tcPr>
          <w:p w:rsidR="0061170A" w:rsidRPr="00E20A11" w:rsidRDefault="0061170A" w:rsidP="00FF1A3F">
            <w:pPr>
              <w:rPr>
                <w:rFonts w:asciiTheme="minorHAnsi" w:hAnsiTheme="minorHAnsi" w:cstheme="minorHAnsi"/>
                <w:b/>
                <w:bCs/>
                <w:szCs w:val="24"/>
              </w:rPr>
            </w:pPr>
            <w:r w:rsidRPr="00E20A11">
              <w:rPr>
                <w:rFonts w:asciiTheme="minorHAnsi" w:hAnsiTheme="minorHAnsi" w:cstheme="minorHAnsi"/>
                <w:b/>
                <w:bCs/>
                <w:szCs w:val="24"/>
              </w:rPr>
              <w:t>Type of complaint</w:t>
            </w:r>
          </w:p>
        </w:tc>
        <w:tc>
          <w:tcPr>
            <w:tcW w:w="6655" w:type="dxa"/>
          </w:tcPr>
          <w:p w:rsidR="0061170A" w:rsidRPr="00E20A11" w:rsidRDefault="0061170A" w:rsidP="00FF1A3F">
            <w:pPr>
              <w:rPr>
                <w:rFonts w:asciiTheme="minorHAnsi" w:hAnsiTheme="minorHAnsi" w:cstheme="minorHAnsi"/>
                <w:b/>
                <w:bCs/>
                <w:szCs w:val="24"/>
              </w:rPr>
            </w:pPr>
            <w:r w:rsidRPr="00E20A11">
              <w:rPr>
                <w:rFonts w:asciiTheme="minorHAnsi" w:hAnsiTheme="minorHAnsi" w:cstheme="minorHAnsi"/>
                <w:b/>
                <w:bCs/>
                <w:szCs w:val="24"/>
              </w:rPr>
              <w:t>Contact</w:t>
            </w:r>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State employee personnel grievances</w:t>
            </w:r>
          </w:p>
          <w:p w:rsidR="0061170A" w:rsidRPr="00E20A11" w:rsidRDefault="0061170A" w:rsidP="00FF1A3F">
            <w:pPr>
              <w:rPr>
                <w:rFonts w:asciiTheme="minorHAnsi" w:hAnsiTheme="minorHAnsi" w:cstheme="minorHAnsi"/>
                <w:bCs/>
                <w:szCs w:val="24"/>
              </w:rPr>
            </w:pPr>
          </w:p>
        </w:tc>
        <w:tc>
          <w:tcPr>
            <w:tcW w:w="6655" w:type="dxa"/>
          </w:tcPr>
          <w:p w:rsidR="0061170A" w:rsidRPr="00E20A11" w:rsidRDefault="0061170A" w:rsidP="00ED1F44">
            <w:pPr>
              <w:rPr>
                <w:rFonts w:asciiTheme="minorHAnsi" w:hAnsiTheme="minorHAnsi" w:cstheme="minorHAnsi"/>
                <w:bCs/>
                <w:szCs w:val="24"/>
              </w:rPr>
            </w:pPr>
            <w:r w:rsidRPr="00E20A11">
              <w:rPr>
                <w:rFonts w:asciiTheme="minorHAnsi" w:hAnsiTheme="minorHAnsi" w:cstheme="minorHAnsi"/>
                <w:bCs/>
                <w:szCs w:val="24"/>
              </w:rPr>
              <w:t xml:space="preserve">If you are a state employee and have a personnel grievance with your state employer, contact the Career Service Review </w:t>
            </w:r>
            <w:r w:rsidR="00ED1F44" w:rsidRPr="00E20A11">
              <w:rPr>
                <w:rFonts w:asciiTheme="minorHAnsi" w:hAnsiTheme="minorHAnsi" w:cstheme="minorHAnsi"/>
                <w:bCs/>
                <w:szCs w:val="24"/>
              </w:rPr>
              <w:t xml:space="preserve">Office </w:t>
            </w:r>
            <w:r w:rsidRPr="00E20A11">
              <w:rPr>
                <w:rFonts w:asciiTheme="minorHAnsi" w:hAnsiTheme="minorHAnsi" w:cstheme="minorHAnsi"/>
                <w:bCs/>
                <w:szCs w:val="24"/>
              </w:rPr>
              <w:t>at (801) 538-3048 to resolve your grievance.</w:t>
            </w:r>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Complaints involving the Office of Recovery Services (ORS)</w:t>
            </w:r>
          </w:p>
        </w:tc>
        <w:tc>
          <w:tcPr>
            <w:tcW w:w="6655" w:type="dxa"/>
          </w:tcPr>
          <w:p w:rsidR="0061170A" w:rsidRPr="00E20A11" w:rsidRDefault="0061170A" w:rsidP="00ED1F44">
            <w:pPr>
              <w:rPr>
                <w:rFonts w:asciiTheme="minorHAnsi" w:hAnsiTheme="minorHAnsi" w:cstheme="minorHAnsi"/>
                <w:bCs/>
                <w:szCs w:val="24"/>
              </w:rPr>
            </w:pPr>
            <w:r w:rsidRPr="00E20A11">
              <w:rPr>
                <w:rFonts w:asciiTheme="minorHAnsi" w:hAnsiTheme="minorHAnsi" w:cstheme="minorHAnsi"/>
                <w:bCs/>
                <w:szCs w:val="24"/>
              </w:rPr>
              <w:t xml:space="preserve">For Department of Human Services, Office of Recovery Services (ORS) complaints, you must first contact ORS Customer Service/Quality Assurance (801) </w:t>
            </w:r>
            <w:r w:rsidR="00ED1F44" w:rsidRPr="00E20A11">
              <w:rPr>
                <w:rFonts w:asciiTheme="minorHAnsi" w:hAnsiTheme="minorHAnsi" w:cstheme="minorHAnsi"/>
                <w:bCs/>
                <w:szCs w:val="24"/>
              </w:rPr>
              <w:t>536-8901</w:t>
            </w:r>
            <w:r w:rsidRPr="00E20A11">
              <w:rPr>
                <w:rFonts w:asciiTheme="minorHAnsi" w:hAnsiTheme="minorHAnsi" w:cstheme="minorHAnsi"/>
                <w:bCs/>
                <w:szCs w:val="24"/>
              </w:rPr>
              <w:t>.</w:t>
            </w:r>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 xml:space="preserve">Misuse of State fleet vehicles </w:t>
            </w:r>
          </w:p>
        </w:tc>
        <w:tc>
          <w:tcPr>
            <w:tcW w:w="6655"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 xml:space="preserve">Contact the Division of Fleet Operations for complaints regarding inappropriate actions or use of a </w:t>
            </w:r>
            <w:r w:rsidRPr="00E20A11">
              <w:rPr>
                <w:rFonts w:asciiTheme="minorHAnsi" w:hAnsiTheme="minorHAnsi" w:cstheme="minorHAnsi"/>
                <w:bCs/>
                <w:i/>
                <w:szCs w:val="24"/>
              </w:rPr>
              <w:t>state</w:t>
            </w:r>
            <w:r w:rsidRPr="00E20A11">
              <w:rPr>
                <w:rFonts w:asciiTheme="minorHAnsi" w:hAnsiTheme="minorHAnsi" w:cstheme="minorHAnsi"/>
                <w:bCs/>
                <w:szCs w:val="24"/>
              </w:rPr>
              <w:t>-owned vehicle at the Division of Fleet Operations website: </w:t>
            </w:r>
            <w:hyperlink r:id="rId11" w:history="1">
              <w:r w:rsidRPr="00E20A11">
                <w:rPr>
                  <w:rStyle w:val="Hyperlink"/>
                  <w:rFonts w:asciiTheme="minorHAnsi" w:hAnsiTheme="minorHAnsi" w:cstheme="minorHAnsi"/>
                  <w:bCs/>
                  <w:szCs w:val="24"/>
                </w:rPr>
                <w:t>http://fleet.utah.gov/contact-us.html</w:t>
              </w:r>
            </w:hyperlink>
            <w:r w:rsidRPr="00E20A11">
              <w:rPr>
                <w:rFonts w:asciiTheme="minorHAnsi" w:hAnsiTheme="minorHAnsi" w:cstheme="minorHAnsi"/>
                <w:bCs/>
                <w:szCs w:val="24"/>
              </w:rPr>
              <w:t> or call Fleet Operations at (801) 538-3014.</w:t>
            </w:r>
          </w:p>
          <w:p w:rsidR="0061170A" w:rsidRPr="00E20A11" w:rsidRDefault="0061170A" w:rsidP="00FF1A3F">
            <w:pPr>
              <w:rPr>
                <w:rFonts w:asciiTheme="minorHAnsi" w:hAnsiTheme="minorHAnsi" w:cstheme="minorHAnsi"/>
                <w:bCs/>
                <w:szCs w:val="24"/>
              </w:rPr>
            </w:pPr>
          </w:p>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 xml:space="preserve">You may contact the Office of the State Auditor for complaints regarding vehicles owned by </w:t>
            </w:r>
            <w:r w:rsidRPr="00E20A11">
              <w:rPr>
                <w:rFonts w:asciiTheme="minorHAnsi" w:hAnsiTheme="minorHAnsi" w:cstheme="minorHAnsi"/>
                <w:bCs/>
                <w:i/>
                <w:szCs w:val="24"/>
              </w:rPr>
              <w:t xml:space="preserve">other </w:t>
            </w:r>
            <w:r w:rsidRPr="00E20A11">
              <w:rPr>
                <w:rFonts w:asciiTheme="minorHAnsi" w:hAnsiTheme="minorHAnsi" w:cstheme="minorHAnsi"/>
                <w:bCs/>
                <w:szCs w:val="24"/>
              </w:rPr>
              <w:t xml:space="preserve"> government entities in Utah, i.e. cities, towns, etc.</w:t>
            </w:r>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State entity contract award disputes</w:t>
            </w:r>
          </w:p>
        </w:tc>
        <w:tc>
          <w:tcPr>
            <w:tcW w:w="6655"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Contact the Division of Purchasing (801) 538-3026.</w:t>
            </w:r>
          </w:p>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 xml:space="preserve">Resources: </w:t>
            </w:r>
            <w:r w:rsidRPr="00E20A11">
              <w:rPr>
                <w:rFonts w:asciiTheme="minorHAnsi" w:hAnsiTheme="minorHAnsi" w:cstheme="minorHAnsi"/>
                <w:bCs/>
                <w:i/>
                <w:szCs w:val="24"/>
              </w:rPr>
              <w:t>Utah Code</w:t>
            </w:r>
            <w:r w:rsidRPr="00E20A11">
              <w:rPr>
                <w:rFonts w:asciiTheme="minorHAnsi" w:hAnsiTheme="minorHAnsi" w:cstheme="minorHAnsi"/>
                <w:bCs/>
                <w:szCs w:val="24"/>
              </w:rPr>
              <w:t xml:space="preserve"> </w:t>
            </w:r>
            <w:hyperlink r:id="rId12" w:history="1">
              <w:r w:rsidRPr="00E20A11">
                <w:rPr>
                  <w:rStyle w:val="Hyperlink"/>
                  <w:rFonts w:asciiTheme="minorHAnsi" w:hAnsiTheme="minorHAnsi" w:cstheme="minorHAnsi"/>
                  <w:bCs/>
                  <w:szCs w:val="24"/>
                </w:rPr>
                <w:t>63G-6</w:t>
              </w:r>
            </w:hyperlink>
            <w:r w:rsidRPr="00E20A11">
              <w:rPr>
                <w:rFonts w:asciiTheme="minorHAnsi" w:hAnsiTheme="minorHAnsi" w:cstheme="minorHAnsi"/>
                <w:bCs/>
                <w:szCs w:val="24"/>
              </w:rPr>
              <w:t xml:space="preserve"> Legal and Contractual Remedies</w:t>
            </w:r>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Disputes over access to government records (GRAMA-related issues)</w:t>
            </w:r>
          </w:p>
          <w:p w:rsidR="0061170A" w:rsidRPr="00E20A11" w:rsidRDefault="0061170A" w:rsidP="00FF1A3F">
            <w:pPr>
              <w:rPr>
                <w:rFonts w:asciiTheme="minorHAnsi" w:hAnsiTheme="minorHAnsi" w:cstheme="minorHAnsi"/>
                <w:bCs/>
                <w:szCs w:val="24"/>
              </w:rPr>
            </w:pPr>
          </w:p>
        </w:tc>
        <w:tc>
          <w:tcPr>
            <w:tcW w:w="6655"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Refer to the Division of Archives website for procedures applicable to relevant government entities.</w:t>
            </w:r>
          </w:p>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 xml:space="preserve">Resources: </w:t>
            </w:r>
            <w:hyperlink r:id="rId13" w:history="1">
              <w:r w:rsidRPr="00E20A11">
                <w:rPr>
                  <w:rStyle w:val="Hyperlink"/>
                  <w:rFonts w:asciiTheme="minorHAnsi" w:hAnsiTheme="minorHAnsi" w:cstheme="minorHAnsi"/>
                  <w:bCs/>
                  <w:szCs w:val="24"/>
                </w:rPr>
                <w:t>http://archives.utah.gov/recordsmanagement/government-records-law.html</w:t>
              </w:r>
            </w:hyperlink>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lastRenderedPageBreak/>
              <w:t>Concerns with Division of Child and Family Services (DCFS) Cases</w:t>
            </w:r>
          </w:p>
          <w:p w:rsidR="0061170A" w:rsidRPr="00E20A11" w:rsidRDefault="0061170A" w:rsidP="00FF1A3F">
            <w:pPr>
              <w:rPr>
                <w:rFonts w:asciiTheme="minorHAnsi" w:hAnsiTheme="minorHAnsi" w:cstheme="minorHAnsi"/>
                <w:bCs/>
                <w:szCs w:val="24"/>
              </w:rPr>
            </w:pPr>
          </w:p>
        </w:tc>
        <w:tc>
          <w:tcPr>
            <w:tcW w:w="6655"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The Office of Child Protection Ombudsman (OCPO) is an independent office within the Department of Human Services (DHS) and is not part of DCFS. OCPO will investigate complaints regarding DCFS and help resolve concerns about the protection of children who are receiving services from DCFS.  They can be contacted at (801) 538-4589 or (800) 868- 6413.</w:t>
            </w:r>
          </w:p>
        </w:tc>
      </w:tr>
    </w:tbl>
    <w:p w:rsidR="0061170A" w:rsidRPr="00E20A11" w:rsidRDefault="0061170A" w:rsidP="0061170A">
      <w:pPr>
        <w:rPr>
          <w:rFonts w:asciiTheme="minorHAnsi" w:hAnsiTheme="minorHAnsi" w:cstheme="minorHAnsi"/>
          <w:b/>
          <w:bCs/>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911CE" w:rsidRPr="00E20A11" w:rsidRDefault="00C911CE">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szCs w:val="24"/>
        </w:rPr>
      </w:pPr>
    </w:p>
    <w:p w:rsidR="00C911CE" w:rsidRPr="00E20A11" w:rsidRDefault="002969DF" w:rsidP="0095362B">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right"/>
        <w:rPr>
          <w:rFonts w:asciiTheme="minorHAnsi" w:hAnsiTheme="minorHAnsi" w:cstheme="minorHAnsi"/>
          <w:szCs w:val="24"/>
        </w:rPr>
      </w:pPr>
      <w:r w:rsidRPr="00E20A11">
        <w:rPr>
          <w:rFonts w:asciiTheme="minorHAnsi" w:hAnsiTheme="minorHAnsi" w:cstheme="minorHAnsi"/>
          <w:b/>
          <w:szCs w:val="24"/>
          <w:u w:val="single"/>
        </w:rPr>
        <w:br w:type="page"/>
      </w:r>
      <w:r w:rsidR="00884456" w:rsidRPr="00E20A11">
        <w:rPr>
          <w:rFonts w:asciiTheme="minorHAnsi" w:hAnsiTheme="minorHAnsi" w:cstheme="minorHAnsi"/>
          <w:b/>
          <w:szCs w:val="24"/>
        </w:rPr>
        <w:lastRenderedPageBreak/>
        <w:t>SP# ___________</w:t>
      </w:r>
    </w:p>
    <w:p w:rsidR="00C911CE" w:rsidRPr="00E20A11" w:rsidRDefault="00851C8C">
      <w:pPr>
        <w:rPr>
          <w:rFonts w:asciiTheme="minorHAnsi" w:hAnsiTheme="minorHAnsi" w:cstheme="minorHAnsi"/>
          <w:szCs w:val="24"/>
        </w:rPr>
      </w:pPr>
      <w:r w:rsidRPr="00E20A11">
        <w:rPr>
          <w:rFonts w:asciiTheme="minorHAnsi" w:hAnsiTheme="minorHAnsi" w:cstheme="minorHAnsi"/>
          <w:b/>
          <w:noProof/>
          <w:szCs w:val="24"/>
        </w:rPr>
        <w:drawing>
          <wp:anchor distT="0" distB="0" distL="114300" distR="114300" simplePos="0" relativeHeight="251658240" behindDoc="1" locked="0" layoutInCell="1" allowOverlap="1">
            <wp:simplePos x="0" y="0"/>
            <wp:positionH relativeFrom="column">
              <wp:posOffset>133350</wp:posOffset>
            </wp:positionH>
            <wp:positionV relativeFrom="paragraph">
              <wp:posOffset>82550</wp:posOffset>
            </wp:positionV>
            <wp:extent cx="790575" cy="790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jpg as of 1 21 2013 -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p w:rsidR="00110EDF" w:rsidRPr="00E20A11" w:rsidRDefault="00110EDF">
      <w:pPr>
        <w:rPr>
          <w:rFonts w:asciiTheme="minorHAnsi" w:hAnsiTheme="minorHAnsi" w:cstheme="minorHAnsi"/>
          <w:b/>
          <w:szCs w:val="24"/>
        </w:rPr>
      </w:pPr>
    </w:p>
    <w:p w:rsidR="00343070" w:rsidRPr="00E20A11" w:rsidRDefault="00343070">
      <w:pPr>
        <w:rPr>
          <w:rFonts w:asciiTheme="minorHAnsi" w:hAnsiTheme="minorHAnsi" w:cstheme="minorHAnsi"/>
          <w:b/>
          <w:szCs w:val="24"/>
        </w:rPr>
      </w:pPr>
    </w:p>
    <w:p w:rsidR="00343070" w:rsidRPr="00E20A11" w:rsidRDefault="00343070">
      <w:pPr>
        <w:rPr>
          <w:rFonts w:asciiTheme="minorHAnsi" w:hAnsiTheme="minorHAnsi" w:cstheme="minorHAnsi"/>
          <w:b/>
          <w:szCs w:val="24"/>
        </w:rPr>
      </w:pPr>
    </w:p>
    <w:p w:rsidR="00343070" w:rsidRPr="00E20A11" w:rsidRDefault="00343070">
      <w:pPr>
        <w:rPr>
          <w:rFonts w:asciiTheme="minorHAnsi" w:hAnsiTheme="minorHAnsi" w:cstheme="minorHAnsi"/>
          <w:b/>
          <w:szCs w:val="24"/>
        </w:rPr>
      </w:pPr>
    </w:p>
    <w:p w:rsidR="00343070" w:rsidRPr="00E20A11" w:rsidRDefault="00343070" w:rsidP="00343070">
      <w:pPr>
        <w:pStyle w:val="Heading1"/>
        <w:rPr>
          <w:rFonts w:asciiTheme="minorHAnsi" w:hAnsiTheme="minorHAnsi" w:cstheme="minorHAnsi"/>
          <w:szCs w:val="24"/>
        </w:rPr>
      </w:pPr>
      <w:r w:rsidRPr="00E20A11">
        <w:rPr>
          <w:rFonts w:asciiTheme="minorHAnsi" w:hAnsiTheme="minorHAnsi" w:cstheme="minorHAnsi"/>
          <w:szCs w:val="24"/>
        </w:rPr>
        <w:t>HOTLINE REPORTING FORM</w:t>
      </w:r>
    </w:p>
    <w:p w:rsidR="00110EDF" w:rsidRPr="00E20A11" w:rsidRDefault="00110EDF">
      <w:pPr>
        <w:rPr>
          <w:rFonts w:asciiTheme="minorHAnsi" w:hAnsiTheme="minorHAnsi" w:cstheme="minorHAnsi"/>
          <w:b/>
          <w:szCs w:val="24"/>
        </w:rPr>
      </w:pPr>
    </w:p>
    <w:p w:rsidR="00EF58EB" w:rsidRPr="00E20A11" w:rsidRDefault="00EF58EB">
      <w:pPr>
        <w:rPr>
          <w:rFonts w:asciiTheme="minorHAnsi" w:hAnsiTheme="minorHAnsi" w:cstheme="minorHAnsi"/>
          <w:b/>
          <w:szCs w:val="24"/>
        </w:rPr>
      </w:pPr>
      <w:r w:rsidRPr="00E20A11">
        <w:rPr>
          <w:rFonts w:asciiTheme="minorHAnsi" w:hAnsiTheme="minorHAnsi" w:cstheme="minorHAnsi"/>
          <w:b/>
          <w:szCs w:val="24"/>
        </w:rPr>
        <w:t xml:space="preserve">Email </w:t>
      </w:r>
      <w:r w:rsidR="00C911CE" w:rsidRPr="00E20A11">
        <w:rPr>
          <w:rFonts w:asciiTheme="minorHAnsi" w:hAnsiTheme="minorHAnsi" w:cstheme="minorHAnsi"/>
          <w:b/>
          <w:szCs w:val="24"/>
        </w:rPr>
        <w:t>completed form to:</w:t>
      </w:r>
    </w:p>
    <w:p w:rsidR="00C911CE" w:rsidRPr="00E20A11" w:rsidRDefault="00851C8C">
      <w:pPr>
        <w:rPr>
          <w:rFonts w:asciiTheme="minorHAnsi" w:hAnsiTheme="minorHAnsi" w:cstheme="minorHAnsi"/>
          <w:szCs w:val="24"/>
        </w:rPr>
      </w:pPr>
      <w:r w:rsidRPr="00E20A11">
        <w:rPr>
          <w:rFonts w:asciiTheme="minorHAnsi" w:hAnsiTheme="minorHAnsi" w:cstheme="minorHAnsi"/>
          <w:szCs w:val="24"/>
        </w:rPr>
        <w:t>auditorhotline@</w:t>
      </w:r>
      <w:r w:rsidR="0061170A" w:rsidRPr="00E20A11">
        <w:rPr>
          <w:rFonts w:asciiTheme="minorHAnsi" w:hAnsiTheme="minorHAnsi" w:cstheme="minorHAnsi"/>
          <w:szCs w:val="24"/>
        </w:rPr>
        <w:t>utah.gov</w:t>
      </w:r>
    </w:p>
    <w:p w:rsidR="001D07D6" w:rsidRPr="00E20A11" w:rsidRDefault="001D07D6">
      <w:pPr>
        <w:rPr>
          <w:rFonts w:asciiTheme="minorHAnsi" w:hAnsiTheme="minorHAnsi" w:cstheme="minorHAnsi"/>
          <w:szCs w:val="24"/>
        </w:rPr>
      </w:pPr>
    </w:p>
    <w:p w:rsidR="00C911CE" w:rsidRPr="00E20A11" w:rsidRDefault="00C911CE">
      <w:pPr>
        <w:rPr>
          <w:rFonts w:asciiTheme="minorHAnsi" w:hAnsiTheme="minorHAnsi" w:cstheme="minorHAnsi"/>
          <w:b/>
          <w:szCs w:val="24"/>
        </w:rPr>
      </w:pPr>
      <w:r w:rsidRPr="00E20A11">
        <w:rPr>
          <w:rFonts w:asciiTheme="minorHAnsi" w:hAnsiTheme="minorHAnsi" w:cstheme="minorHAnsi"/>
          <w:b/>
          <w:szCs w:val="24"/>
        </w:rPr>
        <w:t xml:space="preserve">or </w:t>
      </w:r>
      <w:r w:rsidR="005361B2" w:rsidRPr="00E20A11">
        <w:rPr>
          <w:rFonts w:asciiTheme="minorHAnsi" w:hAnsiTheme="minorHAnsi" w:cstheme="minorHAnsi"/>
          <w:b/>
          <w:szCs w:val="24"/>
        </w:rPr>
        <w:t>Mail</w:t>
      </w:r>
      <w:r w:rsidRPr="00E20A11">
        <w:rPr>
          <w:rFonts w:asciiTheme="minorHAnsi" w:hAnsiTheme="minorHAnsi" w:cstheme="minorHAnsi"/>
          <w:b/>
          <w:szCs w:val="24"/>
        </w:rPr>
        <w:t xml:space="preserve"> to:</w:t>
      </w:r>
    </w:p>
    <w:p w:rsidR="00C911CE" w:rsidRPr="00E20A11" w:rsidRDefault="00C911CE">
      <w:pPr>
        <w:rPr>
          <w:rFonts w:asciiTheme="minorHAnsi" w:hAnsiTheme="minorHAnsi" w:cstheme="minorHAnsi"/>
          <w:szCs w:val="24"/>
        </w:rPr>
      </w:pPr>
      <w:r w:rsidRPr="00E20A11">
        <w:rPr>
          <w:rFonts w:asciiTheme="minorHAnsi" w:hAnsiTheme="minorHAnsi" w:cstheme="minorHAnsi"/>
          <w:szCs w:val="24"/>
        </w:rPr>
        <w:t>Office of the Utah State Auditor</w:t>
      </w:r>
    </w:p>
    <w:p w:rsidR="00C911CE" w:rsidRPr="00E20A11" w:rsidRDefault="00C911CE">
      <w:pPr>
        <w:rPr>
          <w:rFonts w:asciiTheme="minorHAnsi" w:hAnsiTheme="minorHAnsi" w:cstheme="minorHAnsi"/>
          <w:szCs w:val="24"/>
        </w:rPr>
      </w:pPr>
      <w:r w:rsidRPr="00E20A11">
        <w:rPr>
          <w:rFonts w:asciiTheme="minorHAnsi" w:hAnsiTheme="minorHAnsi" w:cstheme="minorHAnsi"/>
          <w:szCs w:val="24"/>
        </w:rPr>
        <w:t>Attn:</w:t>
      </w:r>
      <w:r w:rsidR="0061170A" w:rsidRPr="00E20A11">
        <w:rPr>
          <w:rFonts w:asciiTheme="minorHAnsi" w:hAnsiTheme="minorHAnsi" w:cstheme="minorHAnsi"/>
          <w:szCs w:val="24"/>
        </w:rPr>
        <w:t xml:space="preserve"> Special Projects</w:t>
      </w:r>
    </w:p>
    <w:p w:rsidR="00C911CE" w:rsidRPr="00E20A11" w:rsidRDefault="004E6553">
      <w:pPr>
        <w:rPr>
          <w:rFonts w:asciiTheme="minorHAnsi" w:hAnsiTheme="minorHAnsi" w:cstheme="minorHAnsi"/>
          <w:szCs w:val="24"/>
        </w:rPr>
      </w:pPr>
      <w:r w:rsidRPr="00E20A11">
        <w:rPr>
          <w:rFonts w:asciiTheme="minorHAnsi" w:hAnsiTheme="minorHAnsi" w:cstheme="minorHAnsi"/>
          <w:szCs w:val="24"/>
        </w:rPr>
        <w:t>Utah State Capitol Complex</w:t>
      </w:r>
    </w:p>
    <w:p w:rsidR="004E6553" w:rsidRPr="00E20A11" w:rsidRDefault="004E6553">
      <w:pPr>
        <w:rPr>
          <w:rFonts w:asciiTheme="minorHAnsi" w:hAnsiTheme="minorHAnsi" w:cstheme="minorHAnsi"/>
          <w:szCs w:val="24"/>
        </w:rPr>
      </w:pPr>
      <w:r w:rsidRPr="00E20A11">
        <w:rPr>
          <w:rFonts w:asciiTheme="minorHAnsi" w:hAnsiTheme="minorHAnsi" w:cstheme="minorHAnsi"/>
          <w:szCs w:val="24"/>
        </w:rPr>
        <w:t>PO Box 142310</w:t>
      </w:r>
    </w:p>
    <w:p w:rsidR="004E6553" w:rsidRPr="00E20A11" w:rsidRDefault="00C911CE">
      <w:pPr>
        <w:rPr>
          <w:rFonts w:asciiTheme="minorHAnsi" w:hAnsiTheme="minorHAnsi" w:cstheme="minorHAnsi"/>
          <w:szCs w:val="24"/>
        </w:rPr>
      </w:pPr>
      <w:r w:rsidRPr="00E20A11">
        <w:rPr>
          <w:rFonts w:asciiTheme="minorHAnsi" w:hAnsiTheme="minorHAnsi" w:cstheme="minorHAnsi"/>
          <w:szCs w:val="24"/>
        </w:rPr>
        <w:t>Salt Lake City, Utah 84114</w:t>
      </w:r>
      <w:r w:rsidR="004E6553" w:rsidRPr="00E20A11">
        <w:rPr>
          <w:rFonts w:asciiTheme="minorHAnsi" w:hAnsiTheme="minorHAnsi" w:cstheme="minorHAnsi"/>
          <w:szCs w:val="24"/>
        </w:rPr>
        <w:t>-2310</w:t>
      </w: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Complainant Information: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4050"/>
        <w:gridCol w:w="3150"/>
        <w:gridCol w:w="2805"/>
      </w:tblGrid>
      <w:tr w:rsidR="00C911CE" w:rsidRPr="00E20A11">
        <w:trPr>
          <w:trHeight w:val="375"/>
        </w:trPr>
        <w:tc>
          <w:tcPr>
            <w:tcW w:w="10020" w:type="dxa"/>
            <w:gridSpan w:val="4"/>
          </w:tcPr>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 xml:space="preserve">Complainant to remain anonymous?     Yes          No  </w:t>
            </w:r>
          </w:p>
          <w:p w:rsidR="00C911CE" w:rsidRPr="00E20A11" w:rsidRDefault="00C911CE">
            <w:pPr>
              <w:rPr>
                <w:rFonts w:asciiTheme="minorHAnsi" w:hAnsiTheme="minorHAnsi" w:cstheme="minorHAnsi"/>
                <w:b/>
                <w:szCs w:val="24"/>
              </w:rPr>
            </w:pPr>
          </w:p>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 xml:space="preserve">Complainant would like a response?      Yes         No  </w:t>
            </w:r>
          </w:p>
          <w:p w:rsidR="00C911CE" w:rsidRPr="00E20A11" w:rsidRDefault="00C911CE">
            <w:pPr>
              <w:rPr>
                <w:rFonts w:asciiTheme="minorHAnsi" w:hAnsiTheme="minorHAnsi" w:cstheme="minorHAnsi"/>
                <w:b/>
                <w:szCs w:val="24"/>
              </w:rPr>
            </w:pPr>
          </w:p>
        </w:tc>
      </w:tr>
      <w:tr w:rsidR="00C911CE" w:rsidRPr="00E20A11">
        <w:trPr>
          <w:gridBefore w:val="1"/>
          <w:wBefore w:w="15" w:type="dxa"/>
          <w:trHeight w:val="135"/>
        </w:trPr>
        <w:tc>
          <w:tcPr>
            <w:tcW w:w="4050" w:type="dxa"/>
          </w:tcPr>
          <w:p w:rsidR="00C911CE" w:rsidRPr="00E20A11" w:rsidRDefault="0095362B">
            <w:pPr>
              <w:pStyle w:val="Heading3"/>
              <w:rPr>
                <w:rFonts w:asciiTheme="minorHAnsi" w:hAnsiTheme="minorHAnsi" w:cstheme="minorHAnsi"/>
                <w:szCs w:val="24"/>
              </w:rPr>
            </w:pPr>
            <w:r w:rsidRPr="00E20A11">
              <w:rPr>
                <w:rFonts w:asciiTheme="minorHAnsi" w:hAnsiTheme="minorHAnsi" w:cstheme="minorHAnsi"/>
                <w:szCs w:val="24"/>
              </w:rPr>
              <w:t xml:space="preserve">Complainant </w:t>
            </w:r>
            <w:r w:rsidR="00C911CE" w:rsidRPr="00E20A11">
              <w:rPr>
                <w:rFonts w:asciiTheme="minorHAnsi" w:hAnsiTheme="minorHAnsi" w:cstheme="minorHAnsi"/>
                <w:szCs w:val="24"/>
              </w:rPr>
              <w:t>Name</w:t>
            </w:r>
          </w:p>
          <w:p w:rsidR="00674F39" w:rsidRPr="00E20A11" w:rsidRDefault="00674F39">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tc>
        <w:tc>
          <w:tcPr>
            <w:tcW w:w="3150" w:type="dxa"/>
          </w:tcPr>
          <w:p w:rsidR="00C911CE" w:rsidRPr="00E20A11" w:rsidRDefault="00C911CE">
            <w:pPr>
              <w:pStyle w:val="Heading2"/>
              <w:rPr>
                <w:rFonts w:asciiTheme="minorHAnsi" w:hAnsiTheme="minorHAnsi" w:cstheme="minorHAnsi"/>
                <w:sz w:val="24"/>
                <w:szCs w:val="24"/>
              </w:rPr>
            </w:pPr>
            <w:r w:rsidRPr="00E20A11">
              <w:rPr>
                <w:rFonts w:asciiTheme="minorHAnsi" w:hAnsiTheme="minorHAnsi" w:cstheme="minorHAnsi"/>
                <w:sz w:val="24"/>
                <w:szCs w:val="24"/>
              </w:rPr>
              <w:t>Check One</w:t>
            </w:r>
          </w:p>
          <w:p w:rsidR="00C911CE" w:rsidRPr="00E20A11" w:rsidRDefault="00C911CE">
            <w:pPr>
              <w:rPr>
                <w:rFonts w:asciiTheme="minorHAnsi" w:hAnsiTheme="minorHAnsi" w:cstheme="minorHAnsi"/>
                <w:szCs w:val="24"/>
              </w:rPr>
            </w:pPr>
            <w:r w:rsidRPr="00E20A11">
              <w:rPr>
                <w:rFonts w:asciiTheme="minorHAnsi" w:hAnsiTheme="minorHAnsi" w:cstheme="minorHAnsi"/>
                <w:szCs w:val="24"/>
                <w:u w:val="single"/>
              </w:rPr>
              <w:t xml:space="preserve">       </w:t>
            </w:r>
            <w:r w:rsidRPr="00E20A11">
              <w:rPr>
                <w:rFonts w:asciiTheme="minorHAnsi" w:hAnsiTheme="minorHAnsi" w:cstheme="minorHAnsi"/>
                <w:szCs w:val="24"/>
              </w:rPr>
              <w:t xml:space="preserve">  State Employee</w:t>
            </w:r>
          </w:p>
          <w:p w:rsidR="00C911CE" w:rsidRPr="00E20A11" w:rsidRDefault="00C911CE">
            <w:pPr>
              <w:rPr>
                <w:rFonts w:asciiTheme="minorHAnsi" w:hAnsiTheme="minorHAnsi" w:cstheme="minorHAnsi"/>
                <w:szCs w:val="24"/>
              </w:rPr>
            </w:pPr>
            <w:r w:rsidRPr="00E20A11">
              <w:rPr>
                <w:rFonts w:asciiTheme="minorHAnsi" w:hAnsiTheme="minorHAnsi" w:cstheme="minorHAnsi"/>
                <w:szCs w:val="24"/>
                <w:u w:val="single"/>
              </w:rPr>
              <w:t xml:space="preserve">       </w:t>
            </w:r>
            <w:r w:rsidRPr="00E20A11">
              <w:rPr>
                <w:rFonts w:asciiTheme="minorHAnsi" w:hAnsiTheme="minorHAnsi" w:cstheme="minorHAnsi"/>
                <w:szCs w:val="24"/>
              </w:rPr>
              <w:t xml:space="preserve">  Local Government Employee</w:t>
            </w:r>
          </w:p>
          <w:p w:rsidR="00C911CE" w:rsidRPr="00E20A11" w:rsidRDefault="00C911CE">
            <w:pPr>
              <w:rPr>
                <w:rFonts w:asciiTheme="minorHAnsi" w:hAnsiTheme="minorHAnsi" w:cstheme="minorHAnsi"/>
                <w:szCs w:val="24"/>
              </w:rPr>
            </w:pPr>
            <w:r w:rsidRPr="00E20A11">
              <w:rPr>
                <w:rFonts w:asciiTheme="minorHAnsi" w:hAnsiTheme="minorHAnsi" w:cstheme="minorHAnsi"/>
                <w:szCs w:val="24"/>
                <w:u w:val="single"/>
              </w:rPr>
              <w:t xml:space="preserve">       </w:t>
            </w:r>
            <w:r w:rsidRPr="00E20A11">
              <w:rPr>
                <w:rFonts w:asciiTheme="minorHAnsi" w:hAnsiTheme="minorHAnsi" w:cstheme="minorHAnsi"/>
                <w:szCs w:val="24"/>
              </w:rPr>
              <w:t xml:space="preserve">  Citizen</w:t>
            </w:r>
            <w:r w:rsidR="00674F39" w:rsidRPr="00E20A11">
              <w:rPr>
                <w:rFonts w:asciiTheme="minorHAnsi" w:hAnsiTheme="minorHAnsi" w:cstheme="minorHAnsi"/>
                <w:szCs w:val="24"/>
              </w:rPr>
              <w:t>/Contractor</w:t>
            </w:r>
          </w:p>
        </w:tc>
        <w:tc>
          <w:tcPr>
            <w:tcW w:w="2805" w:type="dxa"/>
          </w:tcPr>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Date</w:t>
            </w:r>
            <w:r w:rsidR="0095362B" w:rsidRPr="00E20A11">
              <w:rPr>
                <w:rFonts w:asciiTheme="minorHAnsi" w:hAnsiTheme="minorHAnsi" w:cstheme="minorHAnsi"/>
                <w:szCs w:val="24"/>
              </w:rPr>
              <w:t xml:space="preserve"> Submitted</w:t>
            </w:r>
          </w:p>
          <w:p w:rsidR="00C911CE" w:rsidRPr="00E20A11" w:rsidRDefault="00C911CE">
            <w:pPr>
              <w:rPr>
                <w:rFonts w:asciiTheme="minorHAnsi" w:hAnsiTheme="minorHAnsi" w:cstheme="minorHAnsi"/>
                <w:szCs w:val="24"/>
              </w:rPr>
            </w:pPr>
          </w:p>
        </w:tc>
      </w:tr>
      <w:tr w:rsidR="00C911CE" w:rsidRPr="00E20A11">
        <w:trPr>
          <w:gridBefore w:val="1"/>
          <w:wBefore w:w="15" w:type="dxa"/>
          <w:trHeight w:val="315"/>
        </w:trPr>
        <w:tc>
          <w:tcPr>
            <w:tcW w:w="10005" w:type="dxa"/>
            <w:gridSpan w:val="3"/>
          </w:tcPr>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Home Address</w:t>
            </w:r>
          </w:p>
          <w:p w:rsidR="00C911CE" w:rsidRPr="00E20A11" w:rsidRDefault="00C911CE" w:rsidP="00F061CF">
            <w:pPr>
              <w:rPr>
                <w:rFonts w:asciiTheme="minorHAnsi" w:hAnsiTheme="minorHAnsi" w:cstheme="minorHAnsi"/>
                <w:szCs w:val="24"/>
              </w:rPr>
            </w:pPr>
          </w:p>
          <w:p w:rsidR="007F3F8D" w:rsidRPr="00E20A11" w:rsidRDefault="007F3F8D" w:rsidP="00F061CF">
            <w:pPr>
              <w:rPr>
                <w:rFonts w:asciiTheme="minorHAnsi" w:hAnsiTheme="minorHAnsi" w:cstheme="minorHAnsi"/>
                <w:szCs w:val="24"/>
              </w:rPr>
            </w:pPr>
          </w:p>
          <w:p w:rsidR="00F061CF" w:rsidRPr="00E20A11" w:rsidRDefault="00F061CF" w:rsidP="00F061CF">
            <w:pPr>
              <w:rPr>
                <w:rFonts w:asciiTheme="minorHAnsi" w:hAnsiTheme="minorHAnsi" w:cstheme="minorHAnsi"/>
                <w:szCs w:val="24"/>
              </w:rPr>
            </w:pPr>
          </w:p>
        </w:tc>
      </w:tr>
      <w:tr w:rsidR="00C911CE" w:rsidRPr="00E20A11">
        <w:trPr>
          <w:gridBefore w:val="1"/>
          <w:wBefore w:w="15" w:type="dxa"/>
          <w:trHeight w:val="728"/>
        </w:trPr>
        <w:tc>
          <w:tcPr>
            <w:tcW w:w="10005" w:type="dxa"/>
            <w:gridSpan w:val="3"/>
          </w:tcPr>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Phone/cell/e-mail</w:t>
            </w:r>
          </w:p>
          <w:p w:rsidR="00674F39" w:rsidRPr="00E20A11" w:rsidRDefault="00674F39" w:rsidP="00674F39">
            <w:pPr>
              <w:rPr>
                <w:rFonts w:asciiTheme="minorHAnsi" w:hAnsiTheme="minorHAnsi" w:cstheme="minorHAnsi"/>
                <w:szCs w:val="24"/>
              </w:rPr>
            </w:pPr>
          </w:p>
          <w:p w:rsidR="007F3F8D" w:rsidRPr="00E20A11" w:rsidRDefault="007F3F8D" w:rsidP="00674F39">
            <w:pPr>
              <w:rPr>
                <w:rFonts w:asciiTheme="minorHAnsi" w:hAnsiTheme="minorHAnsi" w:cstheme="minorHAnsi"/>
                <w:szCs w:val="24"/>
              </w:rPr>
            </w:pPr>
          </w:p>
        </w:tc>
      </w:tr>
      <w:tr w:rsidR="00C911CE" w:rsidRPr="00E20A11">
        <w:trPr>
          <w:gridBefore w:val="1"/>
          <w:wBefore w:w="15" w:type="dxa"/>
          <w:trHeight w:val="773"/>
        </w:trPr>
        <w:tc>
          <w:tcPr>
            <w:tcW w:w="10005" w:type="dxa"/>
            <w:gridSpan w:val="3"/>
          </w:tcPr>
          <w:p w:rsidR="00C911CE" w:rsidRPr="00E20A11" w:rsidRDefault="00C911CE">
            <w:pPr>
              <w:rPr>
                <w:rFonts w:asciiTheme="minorHAnsi" w:hAnsiTheme="minorHAnsi" w:cstheme="minorHAnsi"/>
                <w:b/>
                <w:szCs w:val="24"/>
              </w:rPr>
            </w:pPr>
            <w:r w:rsidRPr="00E20A11">
              <w:rPr>
                <w:rFonts w:asciiTheme="minorHAnsi" w:hAnsiTheme="minorHAnsi" w:cstheme="minorHAnsi"/>
                <w:b/>
                <w:szCs w:val="24"/>
              </w:rPr>
              <w:t>Work Address and information (if applicable)</w:t>
            </w:r>
          </w:p>
          <w:p w:rsidR="00EB7883" w:rsidRPr="00E20A11" w:rsidRDefault="00EB7883">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tc>
      </w:tr>
    </w:tbl>
    <w:p w:rsidR="00C911CE" w:rsidRPr="00E20A11" w:rsidRDefault="00C911CE">
      <w:pPr>
        <w:rPr>
          <w:rFonts w:asciiTheme="minorHAnsi" w:hAnsiTheme="minorHAnsi" w:cstheme="minorHAnsi"/>
          <w:szCs w:val="24"/>
        </w:rPr>
      </w:pPr>
    </w:p>
    <w:p w:rsidR="00907B63" w:rsidRPr="00E20A11" w:rsidRDefault="00907B63">
      <w:pPr>
        <w:rPr>
          <w:rFonts w:asciiTheme="minorHAnsi" w:hAnsiTheme="minorHAnsi" w:cstheme="minorHAnsi"/>
          <w:b/>
          <w:szCs w:val="24"/>
        </w:rPr>
      </w:pPr>
      <w:r w:rsidRPr="00E20A11">
        <w:rPr>
          <w:rFonts w:asciiTheme="minorHAnsi" w:hAnsiTheme="minorHAnsi" w:cstheme="minorHAnsi"/>
          <w:b/>
          <w:szCs w:val="24"/>
        </w:rPr>
        <w:br/>
      </w:r>
    </w:p>
    <w:p w:rsidR="00C911CE" w:rsidRPr="00E20A11" w:rsidRDefault="00907B63">
      <w:pPr>
        <w:rPr>
          <w:rFonts w:asciiTheme="minorHAnsi" w:hAnsiTheme="minorHAnsi" w:cstheme="minorHAnsi"/>
          <w:szCs w:val="24"/>
        </w:rPr>
      </w:pPr>
      <w:r w:rsidRPr="00E20A11">
        <w:rPr>
          <w:rFonts w:asciiTheme="minorHAnsi" w:hAnsiTheme="minorHAnsi" w:cstheme="minorHAnsi"/>
          <w:b/>
          <w:szCs w:val="24"/>
        </w:rPr>
        <w:br w:type="page"/>
      </w:r>
      <w:r w:rsidR="00C911CE" w:rsidRPr="00E20A11">
        <w:rPr>
          <w:rFonts w:asciiTheme="minorHAnsi" w:hAnsiTheme="minorHAnsi" w:cstheme="minorHAnsi"/>
          <w:b/>
          <w:szCs w:val="24"/>
        </w:rPr>
        <w:lastRenderedPageBreak/>
        <w:t xml:space="preserve">Information Concerning the </w:t>
      </w:r>
      <w:r w:rsidR="00DE6EA3" w:rsidRPr="00E20A11">
        <w:rPr>
          <w:rFonts w:asciiTheme="minorHAnsi" w:hAnsiTheme="minorHAnsi" w:cstheme="minorHAnsi"/>
          <w:b/>
          <w:szCs w:val="24"/>
        </w:rPr>
        <w:t>Complaint</w:t>
      </w:r>
      <w:r w:rsidR="00C911CE" w:rsidRPr="00E20A11">
        <w:rPr>
          <w:rFonts w:asciiTheme="minorHAnsi" w:hAnsiTheme="minorHAnsi" w:cstheme="minorHAnsi"/>
          <w:b/>
          <w:szCs w:val="24"/>
        </w:rPr>
        <w:t xml:space="preserve"> (Please complete</w:t>
      </w:r>
      <w:r w:rsidR="00C911CE" w:rsidRPr="00E20A11">
        <w:rPr>
          <w:rFonts w:asciiTheme="minorHAnsi" w:hAnsiTheme="minorHAnsi" w:cstheme="minorHAnsi"/>
          <w:szCs w:val="24"/>
        </w:rPr>
        <w:t xml:space="preserve"> </w:t>
      </w:r>
      <w:r w:rsidR="00C911CE" w:rsidRPr="00E20A11">
        <w:rPr>
          <w:rFonts w:asciiTheme="minorHAnsi" w:hAnsiTheme="minorHAnsi" w:cstheme="minorHAnsi"/>
          <w:b/>
          <w:szCs w:val="24"/>
        </w:rPr>
        <w:t xml:space="preserve">one form for </w:t>
      </w:r>
      <w:r w:rsidR="00C911CE" w:rsidRPr="00E20A11">
        <w:rPr>
          <w:rFonts w:asciiTheme="minorHAnsi" w:hAnsiTheme="minorHAnsi" w:cstheme="minorHAnsi"/>
          <w:b/>
          <w:szCs w:val="24"/>
          <w:u w:val="single"/>
        </w:rPr>
        <w:t>each</w:t>
      </w:r>
      <w:r w:rsidR="00C911CE" w:rsidRPr="00E20A11">
        <w:rPr>
          <w:rFonts w:asciiTheme="minorHAnsi" w:hAnsiTheme="minorHAnsi" w:cstheme="minorHAnsi"/>
          <w:b/>
          <w:szCs w:val="24"/>
        </w:rPr>
        <w:t xml:space="preserve"> </w:t>
      </w:r>
      <w:r w:rsidR="00DE6EA3" w:rsidRPr="00E20A11">
        <w:rPr>
          <w:rFonts w:asciiTheme="minorHAnsi" w:hAnsiTheme="minorHAnsi" w:cstheme="minorHAnsi"/>
          <w:b/>
          <w:szCs w:val="24"/>
        </w:rPr>
        <w:t>separate complaint</w:t>
      </w:r>
      <w:r w:rsidR="00C911CE" w:rsidRPr="00E20A11">
        <w:rPr>
          <w:rFonts w:asciiTheme="minorHAnsi" w:hAnsiTheme="minorHAnsi" w:cstheme="minorHAnsi"/>
          <w:szCs w:val="24"/>
        </w:rPr>
        <w:t>)</w:t>
      </w:r>
    </w:p>
    <w:p w:rsidR="003E1942" w:rsidRPr="00E20A11" w:rsidRDefault="003E1942" w:rsidP="003E1942">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szCs w:val="24"/>
        </w:rPr>
      </w:pPr>
      <w:r w:rsidRPr="00E20A11">
        <w:rPr>
          <w:rFonts w:asciiTheme="minorHAnsi" w:hAnsiTheme="minorHAnsi" w:cstheme="minorHAnsi"/>
          <w:szCs w:val="24"/>
        </w:rPr>
        <w:t xml:space="preserve">Each improper action should be noted separately and supported with </w:t>
      </w:r>
      <w:r w:rsidR="005361B2" w:rsidRPr="00E20A11">
        <w:rPr>
          <w:rFonts w:asciiTheme="minorHAnsi" w:hAnsiTheme="minorHAnsi" w:cstheme="minorHAnsi"/>
          <w:szCs w:val="24"/>
        </w:rPr>
        <w:t xml:space="preserve">reliable and sufficient evidence.  </w:t>
      </w:r>
      <w:r w:rsidRPr="00E20A11">
        <w:rPr>
          <w:rFonts w:asciiTheme="minorHAnsi" w:hAnsiTheme="minorHAnsi" w:cstheme="minorHAnsi"/>
          <w:szCs w:val="24"/>
        </w:rPr>
        <w:t>Supplying detailed information contributes to a thorough and efficient investigation.  This form is designed to help you supply the needed information.</w:t>
      </w:r>
    </w:p>
    <w:p w:rsidR="00C911CE" w:rsidRPr="00E20A11" w:rsidRDefault="00C911CE">
      <w:pPr>
        <w:rPr>
          <w:rFonts w:asciiTheme="minorHAnsi" w:hAnsiTheme="minorHAnsi" w:cstheme="minorHAnsi"/>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0"/>
      </w:tblGrid>
      <w:tr w:rsidR="00C911CE" w:rsidRPr="00E20A11">
        <w:trPr>
          <w:trHeight w:val="1313"/>
        </w:trPr>
        <w:tc>
          <w:tcPr>
            <w:tcW w:w="9870" w:type="dxa"/>
          </w:tcPr>
          <w:p w:rsidR="00C911CE" w:rsidRPr="00E20A11" w:rsidRDefault="00C911CE">
            <w:pPr>
              <w:rPr>
                <w:rFonts w:asciiTheme="minorHAnsi" w:hAnsiTheme="minorHAnsi" w:cstheme="minorHAnsi"/>
                <w:szCs w:val="24"/>
              </w:rPr>
            </w:pPr>
            <w:r w:rsidRPr="00E20A11">
              <w:rPr>
                <w:rFonts w:asciiTheme="minorHAnsi" w:hAnsiTheme="minorHAnsi" w:cstheme="minorHAnsi"/>
                <w:b/>
                <w:szCs w:val="24"/>
              </w:rPr>
              <w:t xml:space="preserve">Who is the </w:t>
            </w:r>
            <w:r w:rsidR="00DE6EA3" w:rsidRPr="00E20A11">
              <w:rPr>
                <w:rFonts w:asciiTheme="minorHAnsi" w:hAnsiTheme="minorHAnsi" w:cstheme="minorHAnsi"/>
                <w:b/>
                <w:szCs w:val="24"/>
              </w:rPr>
              <w:t>person(s) the complaint is against?  (Please provide name, position, agency, division, and phone #)</w:t>
            </w:r>
          </w:p>
          <w:p w:rsidR="00C911CE" w:rsidRPr="00E20A11" w:rsidRDefault="00C911CE" w:rsidP="00DE6EA3">
            <w:pPr>
              <w:rPr>
                <w:rFonts w:asciiTheme="minorHAnsi" w:hAnsiTheme="minorHAnsi" w:cstheme="minorHAnsi"/>
                <w:szCs w:val="24"/>
              </w:rPr>
            </w:pPr>
          </w:p>
          <w:p w:rsidR="00DE6EA3" w:rsidRPr="00E20A11" w:rsidRDefault="00DE6EA3"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DE6EA3" w:rsidRPr="00E20A11" w:rsidRDefault="00DE6EA3" w:rsidP="00DE6EA3">
            <w:pPr>
              <w:rPr>
                <w:rFonts w:asciiTheme="minorHAnsi" w:hAnsiTheme="minorHAnsi" w:cstheme="minorHAnsi"/>
                <w:szCs w:val="24"/>
              </w:rPr>
            </w:pPr>
          </w:p>
        </w:tc>
      </w:tr>
      <w:tr w:rsidR="00DE6EA3" w:rsidRPr="00E20A11">
        <w:trPr>
          <w:trHeight w:val="1725"/>
        </w:trPr>
        <w:tc>
          <w:tcPr>
            <w:tcW w:w="9870" w:type="dxa"/>
          </w:tcPr>
          <w:p w:rsidR="00DE6EA3" w:rsidRPr="00E20A11" w:rsidRDefault="00DE6EA3">
            <w:pPr>
              <w:pStyle w:val="BodyText"/>
              <w:rPr>
                <w:rFonts w:asciiTheme="minorHAnsi" w:hAnsiTheme="minorHAnsi" w:cstheme="minorHAnsi"/>
                <w:sz w:val="24"/>
                <w:szCs w:val="24"/>
              </w:rPr>
            </w:pPr>
            <w:r w:rsidRPr="00E20A11">
              <w:rPr>
                <w:rFonts w:asciiTheme="minorHAnsi" w:hAnsiTheme="minorHAnsi" w:cstheme="minorHAnsi"/>
                <w:sz w:val="24"/>
                <w:szCs w:val="24"/>
              </w:rPr>
              <w:t>Who is the above person’s supervisor? (Please provide name, position, and phone#)</w:t>
            </w: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tc>
      </w:tr>
      <w:tr w:rsidR="00C911CE" w:rsidRPr="00E20A11">
        <w:trPr>
          <w:trHeight w:val="1725"/>
        </w:trPr>
        <w:tc>
          <w:tcPr>
            <w:tcW w:w="9870" w:type="dxa"/>
          </w:tcPr>
          <w:p w:rsidR="00C911CE" w:rsidRPr="00E20A11" w:rsidRDefault="00C911CE">
            <w:pPr>
              <w:pStyle w:val="BodyText"/>
              <w:rPr>
                <w:rFonts w:asciiTheme="minorHAnsi" w:hAnsiTheme="minorHAnsi" w:cstheme="minorHAnsi"/>
                <w:sz w:val="24"/>
                <w:szCs w:val="24"/>
              </w:rPr>
            </w:pPr>
            <w:r w:rsidRPr="00E20A11">
              <w:rPr>
                <w:rFonts w:asciiTheme="minorHAnsi" w:hAnsiTheme="minorHAnsi" w:cstheme="minorHAnsi"/>
                <w:sz w:val="24"/>
                <w:szCs w:val="24"/>
              </w:rPr>
              <w:t xml:space="preserve">What is the assertion of improper governmental activity?  Please describe in detail.  </w:t>
            </w:r>
          </w:p>
          <w:p w:rsidR="00C911CE" w:rsidRPr="00E20A11" w:rsidRDefault="00C911CE">
            <w:pPr>
              <w:rPr>
                <w:rFonts w:asciiTheme="minorHAnsi" w:hAnsiTheme="minorHAnsi" w:cstheme="minorHAnsi"/>
                <w:szCs w:val="24"/>
              </w:rPr>
            </w:pPr>
          </w:p>
          <w:p w:rsidR="00C911CE" w:rsidRPr="00E20A11" w:rsidRDefault="0002565C">
            <w:pPr>
              <w:rPr>
                <w:rFonts w:asciiTheme="minorHAnsi" w:hAnsiTheme="minorHAnsi" w:cstheme="minorHAnsi"/>
                <w:szCs w:val="24"/>
              </w:rPr>
            </w:pPr>
            <w:r w:rsidRPr="00E20A11">
              <w:rPr>
                <w:rFonts w:asciiTheme="minorHAnsi" w:hAnsiTheme="minorHAnsi" w:cstheme="minorHAnsi"/>
                <w:szCs w:val="24"/>
              </w:rPr>
              <w:t xml:space="preserve">  </w:t>
            </w: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tc>
      </w:tr>
      <w:tr w:rsidR="00C911CE" w:rsidRPr="00E20A11">
        <w:trPr>
          <w:trHeight w:val="1725"/>
        </w:trPr>
        <w:tc>
          <w:tcPr>
            <w:tcW w:w="9870" w:type="dxa"/>
          </w:tcPr>
          <w:p w:rsidR="00C911CE" w:rsidRPr="00E20A11" w:rsidRDefault="00C911CE">
            <w:pPr>
              <w:rPr>
                <w:rFonts w:asciiTheme="minorHAnsi" w:hAnsiTheme="minorHAnsi" w:cstheme="minorHAnsi"/>
                <w:b/>
                <w:szCs w:val="24"/>
              </w:rPr>
            </w:pPr>
            <w:r w:rsidRPr="00E20A11">
              <w:rPr>
                <w:rFonts w:asciiTheme="minorHAnsi" w:hAnsiTheme="minorHAnsi" w:cstheme="minorHAnsi"/>
                <w:b/>
                <w:szCs w:val="24"/>
              </w:rPr>
              <w:lastRenderedPageBreak/>
              <w:t>When did the event(s) take place?  Please include date</w:t>
            </w:r>
            <w:r w:rsidR="00ED15A8" w:rsidRPr="00E20A11">
              <w:rPr>
                <w:rFonts w:asciiTheme="minorHAnsi" w:hAnsiTheme="minorHAnsi" w:cstheme="minorHAnsi"/>
                <w:b/>
                <w:szCs w:val="24"/>
              </w:rPr>
              <w:t>s</w:t>
            </w:r>
            <w:r w:rsidRPr="00E20A11">
              <w:rPr>
                <w:rFonts w:asciiTheme="minorHAnsi" w:hAnsiTheme="minorHAnsi" w:cstheme="minorHAnsi"/>
                <w:b/>
                <w:szCs w:val="24"/>
              </w:rPr>
              <w:t>, time, and frequency.</w:t>
            </w:r>
          </w:p>
          <w:p w:rsidR="0002565C" w:rsidRPr="00E20A11" w:rsidRDefault="0002565C">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tc>
      </w:tr>
      <w:tr w:rsidR="00C911CE" w:rsidRPr="00E20A11">
        <w:trPr>
          <w:trHeight w:val="1740"/>
        </w:trPr>
        <w:tc>
          <w:tcPr>
            <w:tcW w:w="9870" w:type="dxa"/>
          </w:tcPr>
          <w:p w:rsidR="0002565C"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lastRenderedPageBreak/>
              <w:t>Where did the event(s) occur?</w:t>
            </w:r>
          </w:p>
          <w:p w:rsidR="0002565C" w:rsidRPr="00E20A11" w:rsidRDefault="0002565C" w:rsidP="0002565C">
            <w:pPr>
              <w:rPr>
                <w:rFonts w:asciiTheme="minorHAnsi" w:hAnsiTheme="minorHAnsi" w:cstheme="minorHAnsi"/>
                <w:szCs w:val="24"/>
              </w:rPr>
            </w:pPr>
          </w:p>
          <w:p w:rsidR="00C911CE" w:rsidRPr="00E20A11" w:rsidRDefault="00C911CE" w:rsidP="0002565C">
            <w:pPr>
              <w:rPr>
                <w:rFonts w:asciiTheme="minorHAnsi" w:hAnsiTheme="minorHAnsi" w:cstheme="minorHAnsi"/>
                <w:szCs w:val="24"/>
              </w:rPr>
            </w:pPr>
          </w:p>
          <w:p w:rsidR="007F3F8D" w:rsidRPr="00E20A11" w:rsidRDefault="007F3F8D" w:rsidP="0002565C">
            <w:pPr>
              <w:rPr>
                <w:rFonts w:asciiTheme="minorHAnsi" w:hAnsiTheme="minorHAnsi" w:cstheme="minorHAnsi"/>
                <w:szCs w:val="24"/>
              </w:rPr>
            </w:pPr>
          </w:p>
          <w:p w:rsidR="007F3F8D" w:rsidRPr="00E20A11" w:rsidRDefault="007F3F8D" w:rsidP="0002565C">
            <w:pPr>
              <w:rPr>
                <w:rFonts w:asciiTheme="minorHAnsi" w:hAnsiTheme="minorHAnsi" w:cstheme="minorHAnsi"/>
                <w:szCs w:val="24"/>
              </w:rPr>
            </w:pPr>
          </w:p>
          <w:p w:rsidR="007F3F8D" w:rsidRPr="00E20A11" w:rsidRDefault="007F3F8D" w:rsidP="0002565C">
            <w:pPr>
              <w:rPr>
                <w:rFonts w:asciiTheme="minorHAnsi" w:hAnsiTheme="minorHAnsi" w:cstheme="minorHAnsi"/>
                <w:szCs w:val="24"/>
              </w:rPr>
            </w:pPr>
          </w:p>
          <w:p w:rsidR="007F3F8D" w:rsidRPr="00E20A11" w:rsidRDefault="007F3F8D" w:rsidP="0002565C">
            <w:pPr>
              <w:rPr>
                <w:rFonts w:asciiTheme="minorHAnsi" w:hAnsiTheme="minorHAnsi" w:cstheme="minorHAnsi"/>
                <w:szCs w:val="24"/>
              </w:rPr>
            </w:pPr>
          </w:p>
        </w:tc>
      </w:tr>
      <w:tr w:rsidR="00C911CE" w:rsidRPr="00E20A11">
        <w:trPr>
          <w:trHeight w:val="1350"/>
        </w:trPr>
        <w:tc>
          <w:tcPr>
            <w:tcW w:w="9870" w:type="dxa"/>
          </w:tcPr>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Are there</w:t>
            </w:r>
            <w:r w:rsidR="00ED15A8" w:rsidRPr="00E20A11">
              <w:rPr>
                <w:rFonts w:asciiTheme="minorHAnsi" w:hAnsiTheme="minorHAnsi" w:cstheme="minorHAnsi"/>
                <w:szCs w:val="24"/>
              </w:rPr>
              <w:t xml:space="preserve"> any</w:t>
            </w:r>
            <w:r w:rsidRPr="00E20A11">
              <w:rPr>
                <w:rFonts w:asciiTheme="minorHAnsi" w:hAnsiTheme="minorHAnsi" w:cstheme="minorHAnsi"/>
                <w:szCs w:val="24"/>
              </w:rPr>
              <w:t xml:space="preserve"> other</w:t>
            </w:r>
            <w:r w:rsidR="00ED15A8" w:rsidRPr="00E20A11">
              <w:rPr>
                <w:rFonts w:asciiTheme="minorHAnsi" w:hAnsiTheme="minorHAnsi" w:cstheme="minorHAnsi"/>
                <w:szCs w:val="24"/>
              </w:rPr>
              <w:t xml:space="preserve"> persons who might provide information or who witnessed the event</w:t>
            </w:r>
            <w:r w:rsidRPr="00E20A11">
              <w:rPr>
                <w:rFonts w:asciiTheme="minorHAnsi" w:hAnsiTheme="minorHAnsi" w:cstheme="minorHAnsi"/>
                <w:szCs w:val="24"/>
              </w:rPr>
              <w:t>?  If so, what are their names, positions, agencies, divisions</w:t>
            </w:r>
            <w:r w:rsidR="00ED15A8" w:rsidRPr="00E20A11">
              <w:rPr>
                <w:rFonts w:asciiTheme="minorHAnsi" w:hAnsiTheme="minorHAnsi" w:cstheme="minorHAnsi"/>
                <w:szCs w:val="24"/>
              </w:rPr>
              <w:t>, and their contact information</w:t>
            </w:r>
            <w:r w:rsidRPr="00E20A11">
              <w:rPr>
                <w:rFonts w:asciiTheme="minorHAnsi" w:hAnsiTheme="minorHAnsi" w:cstheme="minorHAnsi"/>
                <w:szCs w:val="24"/>
              </w:rPr>
              <w:t>?</w:t>
            </w: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tc>
      </w:tr>
      <w:tr w:rsidR="00C911CE" w:rsidRPr="00E20A11">
        <w:trPr>
          <w:trHeight w:val="2280"/>
        </w:trPr>
        <w:tc>
          <w:tcPr>
            <w:tcW w:w="9870" w:type="dxa"/>
          </w:tcPr>
          <w:p w:rsidR="00C911CE" w:rsidRPr="00E20A11" w:rsidRDefault="00C911CE">
            <w:pPr>
              <w:pStyle w:val="Heading3"/>
              <w:spacing w:before="240"/>
              <w:rPr>
                <w:rFonts w:asciiTheme="minorHAnsi" w:hAnsiTheme="minorHAnsi" w:cstheme="minorHAnsi"/>
                <w:szCs w:val="24"/>
              </w:rPr>
            </w:pPr>
            <w:r w:rsidRPr="00E20A11">
              <w:rPr>
                <w:rFonts w:asciiTheme="minorHAnsi" w:hAnsiTheme="minorHAnsi" w:cstheme="minorHAnsi"/>
                <w:szCs w:val="24"/>
              </w:rPr>
              <w:t>Is there evidence that can be examined or documentation that can be reviewed?  (Please provide any documentation you have)</w:t>
            </w:r>
          </w:p>
          <w:p w:rsidR="0002565C" w:rsidRPr="00E20A11" w:rsidRDefault="0002565C" w:rsidP="0002565C">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tc>
      </w:tr>
      <w:tr w:rsidR="00C911CE" w:rsidRPr="00E20A11">
        <w:trPr>
          <w:trHeight w:val="330"/>
        </w:trPr>
        <w:tc>
          <w:tcPr>
            <w:tcW w:w="9870" w:type="dxa"/>
          </w:tcPr>
          <w:p w:rsidR="00C911CE" w:rsidRPr="00E20A11" w:rsidRDefault="00C911CE">
            <w:pPr>
              <w:pStyle w:val="Heading3"/>
              <w:spacing w:before="240"/>
              <w:rPr>
                <w:rFonts w:asciiTheme="minorHAnsi" w:hAnsiTheme="minorHAnsi" w:cstheme="minorHAnsi"/>
                <w:szCs w:val="24"/>
              </w:rPr>
            </w:pPr>
            <w:r w:rsidRPr="00E20A11">
              <w:rPr>
                <w:rFonts w:asciiTheme="minorHAnsi" w:hAnsiTheme="minorHAnsi" w:cstheme="minorHAnsi"/>
                <w:szCs w:val="24"/>
              </w:rPr>
              <w:t>How do you know about the improper action?  Did you see it occur?  Did you see documentation indicating it occurred?  Did you hear about it from someone else?</w:t>
            </w: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tc>
      </w:tr>
      <w:tr w:rsidR="00C911CE" w:rsidRPr="00E20A11">
        <w:trPr>
          <w:trHeight w:val="345"/>
        </w:trPr>
        <w:tc>
          <w:tcPr>
            <w:tcW w:w="9870" w:type="dxa"/>
          </w:tcPr>
          <w:p w:rsidR="00C911CE" w:rsidRPr="00E20A11" w:rsidRDefault="00C911CE">
            <w:pPr>
              <w:pStyle w:val="Heading3"/>
              <w:spacing w:before="240"/>
              <w:rPr>
                <w:rFonts w:asciiTheme="minorHAnsi" w:hAnsiTheme="minorHAnsi" w:cstheme="minorHAnsi"/>
                <w:szCs w:val="24"/>
              </w:rPr>
            </w:pPr>
            <w:r w:rsidRPr="00E20A11">
              <w:rPr>
                <w:rFonts w:asciiTheme="minorHAnsi" w:hAnsiTheme="minorHAnsi" w:cstheme="minorHAnsi"/>
                <w:szCs w:val="24"/>
              </w:rPr>
              <w:lastRenderedPageBreak/>
              <w:t>What specific law or state regulation has been violated?</w:t>
            </w: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C911CE" w:rsidRPr="00E20A11" w:rsidRDefault="00C911CE">
            <w:pPr>
              <w:rPr>
                <w:rFonts w:asciiTheme="minorHAnsi" w:hAnsiTheme="minorHAnsi" w:cstheme="minorHAnsi"/>
                <w:szCs w:val="24"/>
              </w:rPr>
            </w:pPr>
          </w:p>
        </w:tc>
      </w:tr>
    </w:tbl>
    <w:p w:rsidR="00C911CE" w:rsidRPr="00E20A11" w:rsidRDefault="00C911CE">
      <w:pPr>
        <w:rPr>
          <w:rFonts w:asciiTheme="minorHAnsi" w:hAnsiTheme="minorHAnsi" w:cstheme="minorHAnsi"/>
          <w:szCs w:val="24"/>
        </w:rPr>
      </w:pPr>
    </w:p>
    <w:p w:rsidR="007F3F8D" w:rsidRPr="00E20A11" w:rsidRDefault="007F3F8D">
      <w:pPr>
        <w:rPr>
          <w:rFonts w:asciiTheme="minorHAnsi" w:hAnsiTheme="minorHAnsi" w:cstheme="minorHAnsi"/>
          <w:szCs w:val="24"/>
        </w:rPr>
      </w:pPr>
      <w:r w:rsidRPr="00E20A11">
        <w:rPr>
          <w:rFonts w:asciiTheme="minorHAnsi" w:hAnsiTheme="minorHAnsi" w:cstheme="minorHAnsi"/>
          <w:szCs w:val="24"/>
        </w:rPr>
        <w:t xml:space="preserve">Please attach to the email or fax supporting documentation, details and ANY and ALL other information available to support the complaints or concerns.  </w:t>
      </w:r>
    </w:p>
    <w:sectPr w:rsidR="007F3F8D" w:rsidRPr="00E20A11">
      <w:pgSz w:w="12240" w:h="15840" w:code="1"/>
      <w:pgMar w:top="720" w:right="720" w:bottom="720" w:left="720" w:header="288"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DF" w:rsidRDefault="00825EDF">
      <w:r>
        <w:separator/>
      </w:r>
    </w:p>
  </w:endnote>
  <w:endnote w:type="continuationSeparator" w:id="0">
    <w:p w:rsidR="00825EDF" w:rsidRDefault="0082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DF" w:rsidRDefault="00825EDF">
      <w:r>
        <w:separator/>
      </w:r>
    </w:p>
  </w:footnote>
  <w:footnote w:type="continuationSeparator" w:id="0">
    <w:p w:rsidR="00825EDF" w:rsidRDefault="0082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468F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C7F6E"/>
    <w:multiLevelType w:val="hybridMultilevel"/>
    <w:tmpl w:val="F75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70E0"/>
    <w:multiLevelType w:val="singleLevel"/>
    <w:tmpl w:val="7392031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EDD5C32"/>
    <w:multiLevelType w:val="singleLevel"/>
    <w:tmpl w:val="7392031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A754080"/>
    <w:multiLevelType w:val="hybridMultilevel"/>
    <w:tmpl w:val="065E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32E73"/>
    <w:multiLevelType w:val="hybridMultilevel"/>
    <w:tmpl w:val="4770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5425A"/>
    <w:multiLevelType w:val="singleLevel"/>
    <w:tmpl w:val="7392031E"/>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53"/>
    <w:rsid w:val="0002565C"/>
    <w:rsid w:val="0004154C"/>
    <w:rsid w:val="000A0E6B"/>
    <w:rsid w:val="000A4D3C"/>
    <w:rsid w:val="00110EDF"/>
    <w:rsid w:val="001B6A15"/>
    <w:rsid w:val="001D07D6"/>
    <w:rsid w:val="001F53D7"/>
    <w:rsid w:val="002912E5"/>
    <w:rsid w:val="002969DF"/>
    <w:rsid w:val="002B2EB4"/>
    <w:rsid w:val="00343070"/>
    <w:rsid w:val="00393E2F"/>
    <w:rsid w:val="003E1942"/>
    <w:rsid w:val="003F0C87"/>
    <w:rsid w:val="004C42F1"/>
    <w:rsid w:val="004E6553"/>
    <w:rsid w:val="005361B2"/>
    <w:rsid w:val="00574B2E"/>
    <w:rsid w:val="005964E2"/>
    <w:rsid w:val="0061170A"/>
    <w:rsid w:val="00661A0B"/>
    <w:rsid w:val="00674F39"/>
    <w:rsid w:val="006B61DD"/>
    <w:rsid w:val="006C50B4"/>
    <w:rsid w:val="00743ADC"/>
    <w:rsid w:val="00747DE8"/>
    <w:rsid w:val="007A6462"/>
    <w:rsid w:val="007F1383"/>
    <w:rsid w:val="007F3F8D"/>
    <w:rsid w:val="00825EDF"/>
    <w:rsid w:val="00851C8C"/>
    <w:rsid w:val="00884456"/>
    <w:rsid w:val="008A1D27"/>
    <w:rsid w:val="008A37D8"/>
    <w:rsid w:val="008C73C8"/>
    <w:rsid w:val="008D52CB"/>
    <w:rsid w:val="00907B63"/>
    <w:rsid w:val="0095362B"/>
    <w:rsid w:val="00957CAF"/>
    <w:rsid w:val="00A02D67"/>
    <w:rsid w:val="00A373B6"/>
    <w:rsid w:val="00C911CE"/>
    <w:rsid w:val="00CA15F3"/>
    <w:rsid w:val="00CD4C04"/>
    <w:rsid w:val="00CF5DC4"/>
    <w:rsid w:val="00D7646B"/>
    <w:rsid w:val="00DD68AE"/>
    <w:rsid w:val="00DE6EA3"/>
    <w:rsid w:val="00E20A11"/>
    <w:rsid w:val="00E609B0"/>
    <w:rsid w:val="00E74ABE"/>
    <w:rsid w:val="00EB7883"/>
    <w:rsid w:val="00ED15A8"/>
    <w:rsid w:val="00ED1F44"/>
    <w:rsid w:val="00EF58EB"/>
    <w:rsid w:val="00F061CF"/>
    <w:rsid w:val="00F06444"/>
    <w:rsid w:val="00F62D0C"/>
    <w:rsid w:val="00F953CD"/>
    <w:rsid w:val="00F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44644A-5A51-49F2-870E-AB220523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center"/>
    </w:pPr>
    <w:rPr>
      <w:sz w:val="28"/>
    </w:rPr>
  </w:style>
  <w:style w:type="character" w:styleId="Hyperlink">
    <w:name w:val="Hyperlink"/>
    <w:rPr>
      <w:color w:val="0000FF"/>
      <w:u w:val="single"/>
    </w:rPr>
  </w:style>
  <w:style w:type="paragraph" w:styleId="ListBullet">
    <w:name w:val="List Bullet"/>
    <w:basedOn w:val="Normal"/>
    <w:autoRedefine/>
    <w:pPr>
      <w:numPr>
        <w:numId w:val="4"/>
      </w:numPr>
    </w:pPr>
  </w:style>
  <w:style w:type="paragraph" w:styleId="BodyText">
    <w:name w:val="Body Text"/>
    <w:basedOn w:val="Normal"/>
    <w:rPr>
      <w:b/>
      <w:sz w:val="20"/>
    </w:rPr>
  </w:style>
  <w:style w:type="character" w:styleId="FollowedHyperlink">
    <w:name w:val="FollowedHyperlink"/>
    <w:rPr>
      <w:color w:val="800080"/>
      <w:u w:val="single"/>
    </w:rPr>
  </w:style>
  <w:style w:type="paragraph" w:styleId="NormalWeb">
    <w:name w:val="Normal (Web)"/>
    <w:basedOn w:val="Normal"/>
    <w:uiPriority w:val="99"/>
    <w:unhideWhenUsed/>
    <w:rsid w:val="002969DF"/>
    <w:pPr>
      <w:spacing w:before="100" w:beforeAutospacing="1" w:after="100" w:afterAutospacing="1"/>
    </w:pPr>
    <w:rPr>
      <w:szCs w:val="24"/>
    </w:rPr>
  </w:style>
  <w:style w:type="paragraph" w:styleId="ListParagraph">
    <w:name w:val="List Paragraph"/>
    <w:basedOn w:val="Normal"/>
    <w:uiPriority w:val="34"/>
    <w:qFormat/>
    <w:rsid w:val="00CF5DC4"/>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CF5DC4"/>
    <w:rPr>
      <w:rFonts w:ascii="Calibri" w:eastAsia="Calibri" w:hAnsi="Calibri"/>
      <w:sz w:val="22"/>
      <w:szCs w:val="22"/>
    </w:rPr>
  </w:style>
  <w:style w:type="table" w:styleId="TableGrid">
    <w:name w:val="Table Grid"/>
    <w:basedOn w:val="TableNormal"/>
    <w:uiPriority w:val="39"/>
    <w:rsid w:val="006117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7570">
      <w:bodyDiv w:val="1"/>
      <w:marLeft w:val="0"/>
      <w:marRight w:val="0"/>
      <w:marTop w:val="0"/>
      <w:marBottom w:val="0"/>
      <w:divBdr>
        <w:top w:val="none" w:sz="0" w:space="0" w:color="auto"/>
        <w:left w:val="none" w:sz="0" w:space="0" w:color="auto"/>
        <w:bottom w:val="none" w:sz="0" w:space="0" w:color="auto"/>
        <w:right w:val="none" w:sz="0" w:space="0" w:color="auto"/>
      </w:divBdr>
    </w:div>
    <w:div w:id="16190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torhotline@utah.gov" TargetMode="External"/><Relationship Id="rId13" Type="http://schemas.openxmlformats.org/officeDocument/2006/relationships/hyperlink" Target="http://archives.utah.gov/recordsmanagement/government-records-law.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utah.gov/UtahCode/section.jsp?code=63G-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leet.utah.gov/contact-u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utah.gov/xcode/Title67/Chapter3/67-3-S1.html?v=C67-3-S1_2014040320140513" TargetMode="External"/><Relationship Id="rId4" Type="http://schemas.openxmlformats.org/officeDocument/2006/relationships/webSettings" Target="webSettings.xml"/><Relationship Id="rId9" Type="http://schemas.openxmlformats.org/officeDocument/2006/relationships/hyperlink" Target="http://le.utah.gov/xcode/Title67/Chapter21/67-21-S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Auditor’s Office Only</vt:lpstr>
    </vt:vector>
  </TitlesOfParts>
  <Company>Micron Electronics, Inc.</Company>
  <LinksUpToDate>false</LinksUpToDate>
  <CharactersWithSpaces>8371</CharactersWithSpaces>
  <SharedDoc>false</SharedDoc>
  <HLinks>
    <vt:vector size="6" baseType="variant">
      <vt:variant>
        <vt:i4>3473428</vt:i4>
      </vt:variant>
      <vt:variant>
        <vt:i4>0</vt:i4>
      </vt:variant>
      <vt:variant>
        <vt:i4>0</vt:i4>
      </vt:variant>
      <vt:variant>
        <vt:i4>5</vt:i4>
      </vt:variant>
      <vt:variant>
        <vt:lpwstr>mailto:jwrigley@utah.gov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Auditor’s Office Only</dc:title>
  <dc:subject/>
  <dc:creator>Julie Wrigley</dc:creator>
  <cp:keywords/>
  <cp:lastModifiedBy>Nicole Toomey Davis</cp:lastModifiedBy>
  <cp:revision>3</cp:revision>
  <cp:lastPrinted>2017-11-02T20:48:00Z</cp:lastPrinted>
  <dcterms:created xsi:type="dcterms:W3CDTF">2018-12-24T19:46:00Z</dcterms:created>
  <dcterms:modified xsi:type="dcterms:W3CDTF">2022-06-24T23:32:00Z</dcterms:modified>
</cp:coreProperties>
</file>